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5C667" w14:textId="04280563" w:rsidR="0003590D" w:rsidRPr="00F602A9" w:rsidRDefault="000745ED" w:rsidP="00752A30">
      <w:pPr>
        <w:jc w:val="center"/>
        <w:rPr>
          <w:b/>
          <w:sz w:val="26"/>
          <w:szCs w:val="26"/>
        </w:rPr>
      </w:pPr>
      <w:bookmarkStart w:id="0" w:name="_GoBack"/>
      <w:bookmarkEnd w:id="0"/>
      <w:r w:rsidRPr="00F602A9">
        <w:rPr>
          <w:b/>
          <w:sz w:val="26"/>
          <w:szCs w:val="26"/>
        </w:rPr>
        <w:t xml:space="preserve">Il Covid-19 </w:t>
      </w:r>
      <w:r w:rsidR="0012578D">
        <w:rPr>
          <w:b/>
          <w:sz w:val="26"/>
          <w:szCs w:val="26"/>
        </w:rPr>
        <w:t>e</w:t>
      </w:r>
      <w:r w:rsidR="00840071" w:rsidRPr="00F602A9">
        <w:rPr>
          <w:b/>
          <w:sz w:val="26"/>
          <w:szCs w:val="26"/>
        </w:rPr>
        <w:t xml:space="preserve"> l</w:t>
      </w:r>
      <w:r w:rsidR="00F83A06">
        <w:rPr>
          <w:b/>
          <w:sz w:val="26"/>
          <w:szCs w:val="26"/>
        </w:rPr>
        <w:t>e</w:t>
      </w:r>
      <w:r w:rsidR="00840071" w:rsidRPr="00F602A9">
        <w:rPr>
          <w:b/>
          <w:sz w:val="26"/>
          <w:szCs w:val="26"/>
        </w:rPr>
        <w:t xml:space="preserve"> </w:t>
      </w:r>
      <w:r w:rsidR="0017057D">
        <w:rPr>
          <w:b/>
          <w:sz w:val="26"/>
          <w:szCs w:val="26"/>
        </w:rPr>
        <w:t>(</w:t>
      </w:r>
      <w:r w:rsidR="00CF1E40">
        <w:rPr>
          <w:b/>
          <w:sz w:val="26"/>
          <w:szCs w:val="26"/>
        </w:rPr>
        <w:t>già</w:t>
      </w:r>
      <w:r w:rsidR="0017057D">
        <w:rPr>
          <w:b/>
          <w:sz w:val="26"/>
          <w:szCs w:val="26"/>
        </w:rPr>
        <w:t>)</w:t>
      </w:r>
      <w:r w:rsidR="00CF1E40">
        <w:rPr>
          <w:b/>
          <w:sz w:val="26"/>
          <w:szCs w:val="26"/>
        </w:rPr>
        <w:t xml:space="preserve"> pessime </w:t>
      </w:r>
      <w:r w:rsidR="00840071" w:rsidRPr="00F602A9">
        <w:rPr>
          <w:b/>
          <w:sz w:val="26"/>
          <w:szCs w:val="26"/>
        </w:rPr>
        <w:t>condizione di salute de</w:t>
      </w:r>
      <w:r w:rsidR="00F602A9" w:rsidRPr="00F602A9">
        <w:rPr>
          <w:b/>
          <w:sz w:val="26"/>
          <w:szCs w:val="26"/>
        </w:rPr>
        <w:t>gli insegnanti</w:t>
      </w:r>
    </w:p>
    <w:p w14:paraId="696C78E1" w14:textId="185FDB4D" w:rsidR="00A13F2D" w:rsidRDefault="00A13F2D" w:rsidP="00A13F2D">
      <w:pPr>
        <w:jc w:val="center"/>
        <w:rPr>
          <w:i/>
          <w:iCs/>
        </w:rPr>
      </w:pPr>
      <w:r>
        <w:rPr>
          <w:i/>
          <w:iCs/>
        </w:rPr>
        <w:t>A cura di Vittorio Lodolo D’Oria</w:t>
      </w:r>
      <w:r w:rsidR="0012578D">
        <w:rPr>
          <w:i/>
          <w:iCs/>
        </w:rPr>
        <w:t>, m</w:t>
      </w:r>
      <w:r>
        <w:rPr>
          <w:i/>
          <w:iCs/>
        </w:rPr>
        <w:t>edico specialista</w:t>
      </w:r>
      <w:r w:rsidR="0012578D">
        <w:rPr>
          <w:i/>
          <w:iCs/>
        </w:rPr>
        <w:t xml:space="preserve"> esperto in malattie professionali degli insegnanti</w:t>
      </w:r>
    </w:p>
    <w:p w14:paraId="306CC781" w14:textId="33C849C7" w:rsidR="0012578D" w:rsidRPr="00A13F2D" w:rsidRDefault="0012578D" w:rsidP="00A13F2D">
      <w:pPr>
        <w:jc w:val="center"/>
        <w:rPr>
          <w:i/>
          <w:iCs/>
        </w:rPr>
      </w:pPr>
      <w:r>
        <w:rPr>
          <w:i/>
          <w:iCs/>
        </w:rPr>
        <w:t>Seminario C</w:t>
      </w:r>
      <w:r w:rsidR="00253AE8">
        <w:rPr>
          <w:i/>
          <w:iCs/>
        </w:rPr>
        <w:t>SSC</w:t>
      </w:r>
      <w:r>
        <w:rPr>
          <w:i/>
          <w:iCs/>
        </w:rPr>
        <w:t xml:space="preserve"> 19 febbraio 2022</w:t>
      </w:r>
    </w:p>
    <w:p w14:paraId="5FD5E2DC" w14:textId="5038657F" w:rsidR="002C49ED" w:rsidRDefault="002C49ED" w:rsidP="00FC4650">
      <w:pPr>
        <w:jc w:val="both"/>
        <w:rPr>
          <w:b/>
          <w:bCs/>
          <w:i/>
          <w:iCs/>
        </w:rPr>
      </w:pPr>
      <w:r>
        <w:rPr>
          <w:b/>
          <w:bCs/>
          <w:i/>
          <w:iCs/>
        </w:rPr>
        <w:t>Indice</w:t>
      </w:r>
    </w:p>
    <w:p w14:paraId="3D0C6AA4" w14:textId="152E1152" w:rsidR="002C49ED" w:rsidRDefault="002C49ED" w:rsidP="00FC4650">
      <w:pPr>
        <w:jc w:val="both"/>
        <w:rPr>
          <w:b/>
          <w:bCs/>
          <w:i/>
          <w:iCs/>
        </w:rPr>
      </w:pPr>
      <w:r w:rsidRPr="002C49ED">
        <w:rPr>
          <w:b/>
          <w:bCs/>
          <w:i/>
          <w:iCs/>
        </w:rPr>
        <w:t>La salute professionale della scuola italiana tra Covid-19, burnout e Stress Lavoro Correlato (SLC).</w:t>
      </w:r>
    </w:p>
    <w:p w14:paraId="235B2AB7" w14:textId="2A718866" w:rsidR="002C49ED" w:rsidRDefault="002C49ED" w:rsidP="00FC4650">
      <w:pPr>
        <w:jc w:val="both"/>
        <w:rPr>
          <w:b/>
          <w:bCs/>
          <w:i/>
          <w:iCs/>
        </w:rPr>
      </w:pPr>
      <w:r w:rsidRPr="002C49ED">
        <w:rPr>
          <w:b/>
          <w:bCs/>
          <w:i/>
          <w:iCs/>
        </w:rPr>
        <w:t>L’irruzione della Didattica A Distanza (DAD) ai tempi del Covid-19 e relative conseguenze.</w:t>
      </w:r>
    </w:p>
    <w:p w14:paraId="608A8AF8" w14:textId="5A728009" w:rsidR="002C49ED" w:rsidRDefault="002C49ED" w:rsidP="00FC4650">
      <w:pPr>
        <w:jc w:val="both"/>
        <w:rPr>
          <w:b/>
          <w:bCs/>
          <w:i/>
          <w:iCs/>
        </w:rPr>
      </w:pPr>
      <w:r w:rsidRPr="002C49ED">
        <w:rPr>
          <w:b/>
          <w:bCs/>
          <w:i/>
          <w:iCs/>
        </w:rPr>
        <w:t>Le malattie professionali degli insegnanti: mai riconosciute, senza prevenzione, senza indennizzo</w:t>
      </w:r>
      <w:r>
        <w:rPr>
          <w:b/>
          <w:bCs/>
          <w:i/>
          <w:iCs/>
        </w:rPr>
        <w:t>.</w:t>
      </w:r>
    </w:p>
    <w:p w14:paraId="75A6C264" w14:textId="70DBB165" w:rsidR="002C49ED" w:rsidRDefault="002C49ED" w:rsidP="00FC4650">
      <w:pPr>
        <w:jc w:val="both"/>
        <w:rPr>
          <w:b/>
          <w:bCs/>
          <w:i/>
          <w:iCs/>
        </w:rPr>
      </w:pPr>
      <w:r>
        <w:rPr>
          <w:b/>
          <w:bCs/>
          <w:i/>
          <w:iCs/>
        </w:rPr>
        <w:t>Conclusione</w:t>
      </w:r>
    </w:p>
    <w:p w14:paraId="37316BEC" w14:textId="0BD07B87" w:rsidR="002C49ED" w:rsidRDefault="002C49ED" w:rsidP="00FC4650">
      <w:pPr>
        <w:jc w:val="both"/>
        <w:rPr>
          <w:b/>
          <w:bCs/>
          <w:i/>
          <w:iCs/>
        </w:rPr>
      </w:pPr>
      <w:r>
        <w:rPr>
          <w:b/>
          <w:bCs/>
          <w:i/>
          <w:iCs/>
        </w:rPr>
        <w:t>Bibliografia</w:t>
      </w:r>
    </w:p>
    <w:p w14:paraId="581F9F8A" w14:textId="77777777" w:rsidR="002C49ED" w:rsidRDefault="002C49ED" w:rsidP="00FC4650">
      <w:pPr>
        <w:jc w:val="both"/>
        <w:rPr>
          <w:b/>
          <w:bCs/>
          <w:i/>
          <w:iCs/>
        </w:rPr>
      </w:pPr>
    </w:p>
    <w:p w14:paraId="69400B81" w14:textId="580F58FE" w:rsidR="005A2300" w:rsidRPr="00806B91" w:rsidRDefault="005A2300" w:rsidP="00FC4650">
      <w:pPr>
        <w:jc w:val="both"/>
        <w:rPr>
          <w:b/>
          <w:bCs/>
          <w:i/>
          <w:iCs/>
        </w:rPr>
      </w:pPr>
      <w:bookmarkStart w:id="1" w:name="_Hlk49697395"/>
      <w:r w:rsidRPr="00806B91">
        <w:rPr>
          <w:b/>
          <w:bCs/>
          <w:i/>
          <w:iCs/>
        </w:rPr>
        <w:t>La salute professionale della scuola italiana tra Covid</w:t>
      </w:r>
      <w:r w:rsidR="0076249F" w:rsidRPr="00806B91">
        <w:rPr>
          <w:b/>
          <w:bCs/>
          <w:i/>
          <w:iCs/>
        </w:rPr>
        <w:t>-19,</w:t>
      </w:r>
      <w:r w:rsidRPr="00806B91">
        <w:rPr>
          <w:b/>
          <w:bCs/>
          <w:i/>
          <w:iCs/>
        </w:rPr>
        <w:t xml:space="preserve"> burnout</w:t>
      </w:r>
      <w:r w:rsidR="0076249F" w:rsidRPr="00806B91">
        <w:rPr>
          <w:b/>
          <w:bCs/>
          <w:i/>
          <w:iCs/>
        </w:rPr>
        <w:t xml:space="preserve"> e Stress Lavoro Correlato (SLC)</w:t>
      </w:r>
      <w:r w:rsidRPr="00806B91">
        <w:rPr>
          <w:b/>
          <w:bCs/>
          <w:i/>
          <w:iCs/>
        </w:rPr>
        <w:t>.</w:t>
      </w:r>
    </w:p>
    <w:bookmarkEnd w:id="1"/>
    <w:p w14:paraId="543D6F97" w14:textId="377D66CC" w:rsidR="00FC4650" w:rsidRDefault="00FC4650" w:rsidP="00FC4650">
      <w:pPr>
        <w:jc w:val="both"/>
      </w:pPr>
      <w:r>
        <w:t>La scuola ha chiuso le aule da febbraio</w:t>
      </w:r>
      <w:r w:rsidR="00B9529E">
        <w:t xml:space="preserve"> 2020</w:t>
      </w:r>
      <w:r>
        <w:t xml:space="preserve"> ma</w:t>
      </w:r>
      <w:r w:rsidR="00F802A9">
        <w:t xml:space="preserve"> ancora</w:t>
      </w:r>
      <w:r>
        <w:t xml:space="preserve"> impera sovrana la confusione</w:t>
      </w:r>
      <w:r w:rsidR="00F802A9">
        <w:t xml:space="preserve"> tra DAD e scuola in presenza</w:t>
      </w:r>
      <w:r>
        <w:t>. Il dibattito, fin da subito, è stato incentrato sulle dimensioni delle aule, sui distanziamenti tra arredi prima e alunni poi, sui nuovi banchi singoli a rotelle, sulle mascherine, sulla misurazione della febbre a casa coi termometri a mercurio o a scuola coi termoscanner e via discorrendo. Degli insegnanti, come attori principali della scuola, fino a pochi giorni fa, non v’era traccia, quasi fossero un’inutile appendice al dibattito: semplicemente “non pervenuti”.</w:t>
      </w:r>
      <w:r w:rsidR="00F802A9">
        <w:t xml:space="preserve"> </w:t>
      </w:r>
      <w:r>
        <w:t xml:space="preserve">Una situazione che ben rappresenta la scala dei valori della scuola secondo l’opinione pubblica, nelle istituzioni, nella politica, nei sindacati e nelle associazioni di categoria. Situazione non dissimile tra molti degli stessi insegnanti: anche per loro, prima vengono gli alunni, poi i genitori, quindi le aule, infine i banchi. </w:t>
      </w:r>
      <w:r w:rsidR="00F802A9">
        <w:t xml:space="preserve">Ad </w:t>
      </w:r>
      <w:r>
        <w:t>aggravare il quadro di quelli che ormai la gente considera i paria del pubblico impiego ecco intervenire il fattore anagrafico perché il nostro Paese vanta gli insegnanti più anziani, oltreché i peggio pagati, d’Europa.</w:t>
      </w:r>
    </w:p>
    <w:p w14:paraId="53EECF31" w14:textId="6A1E21E4" w:rsidR="00FC4650" w:rsidRDefault="00FC4650" w:rsidP="00FC4650">
      <w:pPr>
        <w:jc w:val="both"/>
      </w:pPr>
      <w:r>
        <w:t>Scopriamo così che sono necessari proprio quei “precettori” che sanno stare anche due lustri senza rinnovo del contratto, che sono pagati miseramente, ai quali non sono riconosciute le malattie professionali anche ora nel terzo millennio ed hanno infine subito riforme previdenziali al buio (cioè senza alcuna valutazione delle condizioni di salute della categoria professionale). In definitiva, gli insegnanti chiedono finalmente di divenire soggetto attivo, senza limitarsi a rimanere oggetto passivo, prevenzione Covid inclusa.</w:t>
      </w:r>
    </w:p>
    <w:p w14:paraId="442EBE67" w14:textId="5D6ABB44" w:rsidR="002C49ED" w:rsidRPr="00F802A9" w:rsidRDefault="00FC4650" w:rsidP="00487219">
      <w:pPr>
        <w:jc w:val="both"/>
      </w:pPr>
      <w:r>
        <w:t xml:space="preserve">Il Covid-19 ha avuto pertanto il pregio di </w:t>
      </w:r>
      <w:r w:rsidR="00F802A9">
        <w:t>ri</w:t>
      </w:r>
      <w:r>
        <w:t>portare al centro del dibattito la salute degli insegnanti che rappresenta l’architrave di una scuola sana e funzionante. Una vera e propria missione nella quale hanno tutti fallito: istituzioni, politica, sindacati. Il Ministro dell’Istruzione, seppure</w:t>
      </w:r>
      <w:r w:rsidR="00253AE8">
        <w:t xml:space="preserve"> </w:t>
      </w:r>
      <w:r>
        <w:t xml:space="preserve">rappresentato </w:t>
      </w:r>
      <w:r w:rsidR="00253AE8">
        <w:t xml:space="preserve">fino all’anno scorso </w:t>
      </w:r>
      <w:r>
        <w:t xml:space="preserve">da un’insegnante, ha dimostrato lo stesso disinteresse di tutti i suoi predecessori rispetto all’impegno nell’individuazione delle malattie professionali della categoria. Molti sindacati hanno tenuto lo stesso atteggiamento del dicastero di Trastevere, mentre altri si sono fermati di fronte al muro di gomma opposto dal Ministero </w:t>
      </w:r>
      <w:r w:rsidR="00253AE8">
        <w:t>dell’</w:t>
      </w:r>
      <w:r>
        <w:t>Economia e Finanze che si è sempre rifiutato ostinatamente di mettere a disposizione i dati nazionali sull’inidoneità all’insegnamento per causa di salute. Così oggi ci si ritrova ancora a trastullarci con termini che non hanno alcun significato clinico (</w:t>
      </w:r>
      <w:r w:rsidRPr="00F802A9">
        <w:rPr>
          <w:i/>
          <w:iCs/>
        </w:rPr>
        <w:t>burnout, Stress Lavoro Correlato, rischi psicosociali</w:t>
      </w:r>
      <w:r>
        <w:t xml:space="preserve">) perché non si tratta di diagnosi mediche riconosciute dai due manuali diagnostici americano ed europeo (DSM-V e </w:t>
      </w:r>
      <w:r>
        <w:lastRenderedPageBreak/>
        <w:t>ICD-1</w:t>
      </w:r>
      <w:r w:rsidR="00F802A9">
        <w:t>1 solo come “condizione”</w:t>
      </w:r>
      <w:r>
        <w:t>), mentre si ignora la realtà costituita da migliaia di diagnosi poste a lavoratori della scuola, non da singoli medici, ma da interi collegi di sanitari dei capoluoghi regionali nel corso degli ultimi 10 anni. Vale la pena qui ricordare che l’Italia, pur disponendo dei dati, è l’unico Paese europeo a non possedere studi clinici su scala nazionale circa le inidoneità all’insegnamento per motivi di salute, mentre gli studi locali a disposizione (Milano, Torino, Verona) mostrano l’assoluta prevalenza dei disturbi psichiatrici tra le malattie professionali della categoria. Per quanto riguarda l’estero basti ricordare che in Francia (2005) e Gran Bretagna (2009 e 2012) negli insegnanti è stato accertato il maggior rischio suicidario tra tutte le categorie professionali. Nonostante i dati internazionali allarmanti e i preoccupanti risultati degli studi di alcuni comuni italiani, tutti sembrano condividere in maggiore o minor misura la politica dello struzzo, continuando cioè a penalizzare la più numerosa categoria professionale e tutta la scuola di conseguenza.</w:t>
      </w:r>
      <w:bookmarkStart w:id="2" w:name="_Hlk49697452"/>
    </w:p>
    <w:p w14:paraId="651321FF" w14:textId="227D839C" w:rsidR="0076249F" w:rsidRPr="00806B91" w:rsidRDefault="0076249F" w:rsidP="00487219">
      <w:pPr>
        <w:jc w:val="both"/>
        <w:rPr>
          <w:b/>
          <w:bCs/>
          <w:i/>
          <w:iCs/>
        </w:rPr>
      </w:pPr>
      <w:r w:rsidRPr="00806B91">
        <w:rPr>
          <w:b/>
          <w:bCs/>
          <w:i/>
          <w:iCs/>
        </w:rPr>
        <w:t>L’irruzione della Didattica A Distanza (DAD) ai tempi del Covid-19 e relative conseguenze.</w:t>
      </w:r>
    </w:p>
    <w:bookmarkEnd w:id="2"/>
    <w:p w14:paraId="1E3368BA" w14:textId="7A09769F" w:rsidR="00487219" w:rsidRDefault="001A1C3B" w:rsidP="00487219">
      <w:pPr>
        <w:jc w:val="both"/>
      </w:pPr>
      <w:r>
        <w:t>Q</w:t>
      </w:r>
      <w:r w:rsidR="00487219">
        <w:t xml:space="preserve">uanti hanno osservato gli effetti e le conseguenze che la DAD ha avuto sui docenti? </w:t>
      </w:r>
      <w:r w:rsidR="00840071">
        <w:t>N</w:t>
      </w:r>
      <w:r w:rsidR="00487219">
        <w:t>essuno, a cominciare proprio dalle istituzioni. Dall’oggi al domani la categoria professionale ha dovuto adattarsi a una vera e propria emergenza/rivoluzione nel modo di lavorare/insegnare/educare i giovani a questa affidati.</w:t>
      </w:r>
    </w:p>
    <w:p w14:paraId="3A350F8E" w14:textId="20C7E2F6" w:rsidR="00487219" w:rsidRDefault="00487219" w:rsidP="00487219">
      <w:pPr>
        <w:jc w:val="both"/>
      </w:pPr>
      <w:r>
        <w:t xml:space="preserve">Senza dare nulla per scontato, cominciamo col domandarci se la più vecchia classe docente d’Europa aveva dimestichezza con hardware e relativi software. Per decreto (pasticciato) le è stato imposto di operare attraverso la DAD dall’oggi al domani. Tra Id, password, account, giga, connettività e </w:t>
      </w:r>
      <w:r w:rsidR="003804E7">
        <w:t>altro</w:t>
      </w:r>
      <w:r>
        <w:t xml:space="preserve"> i docenti sono stati proiettati in un mondo dove per la maggior parte il linguaggio utilizzato è aramaico. La reazione stereotipata al cambiamento è spesso costituita da occhi rossi per il telelavoro, depressione, accessi di nausea,</w:t>
      </w:r>
      <w:r w:rsidR="00465650">
        <w:t xml:space="preserve"> ansia generalizzata,</w:t>
      </w:r>
      <w:r>
        <w:t xml:space="preserve"> crisi di panico, senso di smarrimento, svilimento e tanta voglia di fuga. La sintomatologia è in realtà più ricca e spazia dall’a</w:t>
      </w:r>
      <w:r w:rsidR="00A04C85">
        <w:t>gitazione</w:t>
      </w:r>
      <w:r>
        <w:t xml:space="preserve"> all’irritabilità, dalla frustrazione, al senso d’impotenza per esitare talvolta nelle nevrosi.</w:t>
      </w:r>
    </w:p>
    <w:p w14:paraId="20A28ECF" w14:textId="39E9EDAC" w:rsidR="00487219" w:rsidRDefault="00487219" w:rsidP="00487219">
      <w:pPr>
        <w:jc w:val="both"/>
      </w:pPr>
      <w:r>
        <w:t xml:space="preserve">La DAD è un cambiamento non voluto, bensì subito senza </w:t>
      </w:r>
      <w:r w:rsidR="00C52C40">
        <w:t>alcuna</w:t>
      </w:r>
      <w:r>
        <w:t xml:space="preserve"> formazione e, di conseguenza, non metabolizzato. L’insegnante viene messo in vetrina, esposto anche agli occhi dei genitori (coloro che sono infarciti di stereotipi sugli insegnanti) e costretto a rivisitare le lezioni preparando nuove diapositive, raddoppiando il proprio tempo da dedicare nella preparazione delle lezioni. Per i docenti, inoltre, i feedback dell’utenza non sono più diretti ma mediati da inespressivi monitor che filtrano le reazioni distorcendone la realtà. Cosa che renderà oltremodo ostico il processo di valutazione dello studente. A tutto ciò si somma l’inedita competitività coi colleghi coetanei sull’uso dello strumento informatico, magari proprio in un momento di fine carriera professionale.</w:t>
      </w:r>
    </w:p>
    <w:p w14:paraId="5DD8CB4E" w14:textId="4822F494" w:rsidR="00487219" w:rsidRDefault="00487219" w:rsidP="00487219">
      <w:pPr>
        <w:jc w:val="both"/>
      </w:pPr>
      <w:r>
        <w:t>Stiamo assistendo a un’implosione della scuola trattata alla stregua di una Cenerentola, una soluzione a basso costo dalla quale attingere senza mai versare. La prova? Il solo pensiero de</w:t>
      </w:r>
      <w:r w:rsidR="00F802A9">
        <w:t>i precedenti</w:t>
      </w:r>
      <w:r>
        <w:t xml:space="preserve"> ministr</w:t>
      </w:r>
      <w:r w:rsidR="00F802A9">
        <w:t>i</w:t>
      </w:r>
      <w:r>
        <w:t xml:space="preserve"> di riprendere le lezioni dividendo le classi per insegnare a una metà mattina e all’altra il pomeriggio. Pensiero ipotizzato senza porsi minimamente il problema dell’eventuale raddoppio del tempo di lavoro dell’insegnante né – tantomeno – della debita contropartita.</w:t>
      </w:r>
    </w:p>
    <w:p w14:paraId="4B33C223" w14:textId="295775A5" w:rsidR="00487219" w:rsidRDefault="00487219" w:rsidP="00487219">
      <w:pPr>
        <w:jc w:val="both"/>
      </w:pPr>
      <w:r>
        <w:t>La scuola è messa a dura prova dal Covid-19, ma i suoi mali vengono da lontano e si sono cristallizzati negli stereotipi che assai facilmente insidiano una categoria professionale – lo ripetiamo – quasi esclusivamente femminile.</w:t>
      </w:r>
    </w:p>
    <w:p w14:paraId="48A938EB" w14:textId="2B86ACAD" w:rsidR="00487219" w:rsidRPr="00806B91" w:rsidRDefault="0076249F" w:rsidP="00752A30">
      <w:pPr>
        <w:jc w:val="both"/>
        <w:rPr>
          <w:b/>
          <w:bCs/>
          <w:i/>
          <w:iCs/>
        </w:rPr>
      </w:pPr>
      <w:bookmarkStart w:id="3" w:name="_Hlk49697500"/>
      <w:r w:rsidRPr="00806B91">
        <w:rPr>
          <w:b/>
          <w:bCs/>
          <w:i/>
          <w:iCs/>
        </w:rPr>
        <w:t>Le malattie professionali degli insegnanti: mai riconosciute, senza prevenzione, senza indennizzo</w:t>
      </w:r>
    </w:p>
    <w:bookmarkEnd w:id="3"/>
    <w:p w14:paraId="144951EF" w14:textId="61F24610" w:rsidR="00675EE4" w:rsidRDefault="00735E72" w:rsidP="00752A30">
      <w:pPr>
        <w:jc w:val="both"/>
      </w:pPr>
      <w:r>
        <w:t xml:space="preserve">La salute degli insegnanti </w:t>
      </w:r>
      <w:r w:rsidR="00E247A2">
        <w:t xml:space="preserve">tuttavia </w:t>
      </w:r>
      <w:r>
        <w:t>è un problema serio</w:t>
      </w:r>
      <w:r w:rsidR="00E247A2">
        <w:t xml:space="preserve"> che nasce da lontano </w:t>
      </w:r>
      <w:r w:rsidR="00D1404B">
        <w:t xml:space="preserve">e </w:t>
      </w:r>
      <w:r w:rsidR="00D85146">
        <w:t>riguarda la società intera</w:t>
      </w:r>
      <w:r w:rsidR="00E247A2">
        <w:t>.</w:t>
      </w:r>
      <w:r w:rsidR="00D85146">
        <w:t xml:space="preserve"> </w:t>
      </w:r>
      <w:r w:rsidR="00E247A2">
        <w:t>D</w:t>
      </w:r>
      <w:r w:rsidR="00D1404B">
        <w:t xml:space="preserve">eve essere affrontato </w:t>
      </w:r>
      <w:r w:rsidR="00D85146">
        <w:t xml:space="preserve">scientemente, riconoscendo che i luoghi comuni, gli stereotipi e le falsità sulla professione </w:t>
      </w:r>
      <w:r w:rsidR="00D85146">
        <w:lastRenderedPageBreak/>
        <w:t>dell’insegnante</w:t>
      </w:r>
      <w:r w:rsidR="009256C3">
        <w:t>, nati sulla scia del</w:t>
      </w:r>
      <w:r w:rsidR="00E247A2">
        <w:t>la contestazione studentesca del</w:t>
      </w:r>
      <w:r w:rsidR="009256C3">
        <w:t xml:space="preserve"> ’68,</w:t>
      </w:r>
      <w:r w:rsidR="00D85146">
        <w:t xml:space="preserve"> hanno fatto il loro tempo lasciando ferite e cicatrici nell’arte di insegnare ed educare. Almeno</w:t>
      </w:r>
      <w:r w:rsidR="00D1404B">
        <w:t xml:space="preserve"> tr</w:t>
      </w:r>
      <w:r>
        <w:t>e</w:t>
      </w:r>
      <w:r w:rsidR="00D85146">
        <w:t xml:space="preserve"> sono i</w:t>
      </w:r>
      <w:r>
        <w:t xml:space="preserve"> livelli</w:t>
      </w:r>
      <w:r w:rsidR="00D85146">
        <w:t>,</w:t>
      </w:r>
      <w:r>
        <w:t xml:space="preserve"> tra loro compl</w:t>
      </w:r>
      <w:r w:rsidR="00D85146">
        <w:t>ementari, su cui dobbiamo concentrare la nostra riflessione:</w:t>
      </w:r>
      <w:r w:rsidR="00D1404B">
        <w:t xml:space="preserve"> istituzionale, professionale e</w:t>
      </w:r>
      <w:r w:rsidR="00675EE4">
        <w:t xml:space="preserve"> individuale.</w:t>
      </w:r>
    </w:p>
    <w:p w14:paraId="5BD902AF" w14:textId="77777777" w:rsidR="00735E72" w:rsidRPr="00735E72" w:rsidRDefault="00735E72" w:rsidP="00752A30">
      <w:pPr>
        <w:jc w:val="both"/>
        <w:rPr>
          <w:i/>
        </w:rPr>
      </w:pPr>
      <w:r w:rsidRPr="00735E72">
        <w:rPr>
          <w:i/>
        </w:rPr>
        <w:t>Livello istituzionale</w:t>
      </w:r>
    </w:p>
    <w:p w14:paraId="2F48CAA4" w14:textId="32FA42DF" w:rsidR="00173832" w:rsidRPr="00735E72" w:rsidRDefault="00735E72" w:rsidP="00735E72">
      <w:pPr>
        <w:jc w:val="both"/>
      </w:pPr>
      <w:r>
        <w:t xml:space="preserve">Correva l’anno 1968 quando Hotyat, </w:t>
      </w:r>
      <w:r w:rsidR="00D84895">
        <w:t xml:space="preserve">autore del </w:t>
      </w:r>
      <w:r w:rsidRPr="00735E72">
        <w:rPr>
          <w:i/>
        </w:rPr>
        <w:t>Manuale di Psicologia del fanciullo</w:t>
      </w:r>
      <w:r w:rsidR="004518E0">
        <w:t>, scriveva</w:t>
      </w:r>
      <w:r w:rsidRPr="00735E72">
        <w:rPr>
          <w:i/>
        </w:rPr>
        <w:t>: “La tensione nervosa, richiesta per ben condurre una scolaresca, è notevole, quando ci si dedica anima e corpo al proprio compito; il suo peso aumenta con il trascorrere degli anni. Di questo dispendio d'energie ha tenuto</w:t>
      </w:r>
      <w:r>
        <w:rPr>
          <w:i/>
        </w:rPr>
        <w:t xml:space="preserve"> </w:t>
      </w:r>
      <w:r w:rsidRPr="00735E72">
        <w:rPr>
          <w:i/>
        </w:rPr>
        <w:t>conto il legislatore, prevedendo per il personale insegnante un'età di pensionamento più precoce che per i</w:t>
      </w:r>
      <w:r>
        <w:rPr>
          <w:i/>
        </w:rPr>
        <w:t xml:space="preserve"> </w:t>
      </w:r>
      <w:r w:rsidRPr="00735E72">
        <w:rPr>
          <w:i/>
        </w:rPr>
        <w:t>funzionari amministrativi”</w:t>
      </w:r>
      <w:r>
        <w:t>.</w:t>
      </w:r>
      <w:r w:rsidR="004518E0">
        <w:t xml:space="preserve"> </w:t>
      </w:r>
      <w:r w:rsidR="00173832">
        <w:t>Le cose, col trascorrere del tempo, hanno preso una piega affatto diversa.</w:t>
      </w:r>
      <w:r w:rsidR="00520613">
        <w:t xml:space="preserve"> Infatti</w:t>
      </w:r>
      <w:r w:rsidR="00631685">
        <w:t>,</w:t>
      </w:r>
      <w:r w:rsidR="00173832">
        <w:t xml:space="preserve"> </w:t>
      </w:r>
      <w:r w:rsidR="00520613">
        <w:t>d</w:t>
      </w:r>
      <w:r w:rsidR="00520613" w:rsidRPr="00520613">
        <w:t xml:space="preserve">opo </w:t>
      </w:r>
      <w:r w:rsidR="00520613">
        <w:t xml:space="preserve">il </w:t>
      </w:r>
      <w:r w:rsidR="00520613" w:rsidRPr="00520613">
        <w:t>1992 – anno in cui sono state abolite le cosiddette baby-pensioni con la riforma Amato – sono intervenute quattro ulteriori riforme previdenziali che</w:t>
      </w:r>
      <w:r w:rsidR="00520613">
        <w:t>,</w:t>
      </w:r>
      <w:r w:rsidR="00520613" w:rsidRPr="00520613">
        <w:t xml:space="preserve"> attualmente</w:t>
      </w:r>
      <w:r w:rsidR="00520613">
        <w:t>,</w:t>
      </w:r>
      <w:r w:rsidR="00520613" w:rsidRPr="00520613">
        <w:t xml:space="preserve"> consentono agli insegnanti di andare in pensione </w:t>
      </w:r>
      <w:r w:rsidR="00520613">
        <w:t>solo all’età di 67 anni. La situazione</w:t>
      </w:r>
      <w:r w:rsidR="00520613" w:rsidRPr="00520613">
        <w:t xml:space="preserve"> </w:t>
      </w:r>
      <w:r w:rsidR="00520613">
        <w:t>è pertanto radicalmente cambiata. I</w:t>
      </w:r>
      <w:r w:rsidR="00520613" w:rsidRPr="00520613">
        <w:t>l tutto</w:t>
      </w:r>
      <w:r w:rsidR="00520613">
        <w:t xml:space="preserve"> inoltre</w:t>
      </w:r>
      <w:r w:rsidR="00520613" w:rsidRPr="00520613">
        <w:t xml:space="preserve"> avviene </w:t>
      </w:r>
      <w:r w:rsidR="000005F3">
        <w:t xml:space="preserve">ancora oggi </w:t>
      </w:r>
      <w:r w:rsidR="00520613" w:rsidRPr="00520613">
        <w:t>a dispetto di quanto recita l’art. 28 del Testo Unico in materia di tutela della salute dei lavoratori</w:t>
      </w:r>
      <w:r w:rsidR="000005F3">
        <w:t xml:space="preserve"> (DL 81/08)</w:t>
      </w:r>
      <w:r w:rsidR="00520613" w:rsidRPr="00520613">
        <w:t xml:space="preserve">, che impone il </w:t>
      </w:r>
      <w:r w:rsidR="00520613" w:rsidRPr="00BB0D47">
        <w:t>monitoraggio</w:t>
      </w:r>
      <w:r w:rsidR="00520613" w:rsidRPr="00520613">
        <w:t xml:space="preserve"> e la </w:t>
      </w:r>
      <w:r w:rsidR="00520613" w:rsidRPr="00BB0D47">
        <w:t>prevenzione</w:t>
      </w:r>
      <w:r w:rsidR="00520613" w:rsidRPr="00520613">
        <w:t xml:space="preserve"> dello </w:t>
      </w:r>
      <w:r w:rsidR="00520613" w:rsidRPr="000005F3">
        <w:rPr>
          <w:i/>
        </w:rPr>
        <w:t>Stress Lavoro Correlato</w:t>
      </w:r>
      <w:r w:rsidR="00520613" w:rsidRPr="00520613">
        <w:t xml:space="preserve"> (SLC) nelle</w:t>
      </w:r>
      <w:r w:rsidR="00520613">
        <w:t xml:space="preserve"> professioni di aiuto</w:t>
      </w:r>
      <w:r w:rsidR="00520613" w:rsidRPr="00520613">
        <w:t xml:space="preserve"> </w:t>
      </w:r>
      <w:r w:rsidR="00520613">
        <w:t>(</w:t>
      </w:r>
      <w:r w:rsidR="00520613" w:rsidRPr="00520613">
        <w:rPr>
          <w:i/>
        </w:rPr>
        <w:t>helping profession</w:t>
      </w:r>
      <w:r w:rsidR="00520613">
        <w:t>)</w:t>
      </w:r>
      <w:r w:rsidR="00520613" w:rsidRPr="00520613">
        <w:t xml:space="preserve">, </w:t>
      </w:r>
      <w:r w:rsidR="00520613">
        <w:t>im</w:t>
      </w:r>
      <w:r w:rsidR="00520613" w:rsidRPr="00520613">
        <w:t xml:space="preserve">ponendo particolare riguardo verso il genere e l’età del lavoratore. E proprio il mondo della scuola presenta peculiarità sensibili circa le predette variabili: </w:t>
      </w:r>
      <w:r w:rsidR="009256C3">
        <w:t>l’</w:t>
      </w:r>
      <w:r w:rsidR="00520613" w:rsidRPr="00520613">
        <w:t>8</w:t>
      </w:r>
      <w:r w:rsidR="0067286D">
        <w:t>3</w:t>
      </w:r>
      <w:r w:rsidR="00520613" w:rsidRPr="00520613">
        <w:t>% dei docenti è donna con un’età media di 50,</w:t>
      </w:r>
      <w:r w:rsidR="00B00ECE">
        <w:t>4</w:t>
      </w:r>
      <w:r w:rsidR="00520613" w:rsidRPr="00520613">
        <w:t xml:space="preserve"> anni. </w:t>
      </w:r>
      <w:r w:rsidR="009256C3">
        <w:t>Testimonianze</w:t>
      </w:r>
      <w:r w:rsidR="00FD123D">
        <w:t xml:space="preserve"> internazionali</w:t>
      </w:r>
      <w:r w:rsidR="000005F3">
        <w:t xml:space="preserve"> fanno</w:t>
      </w:r>
      <w:r w:rsidR="00520613" w:rsidRPr="00520613">
        <w:t xml:space="preserve"> comprendere quale salto </w:t>
      </w:r>
      <w:r w:rsidR="00FD123D">
        <w:t>nel buio abbi</w:t>
      </w:r>
      <w:r w:rsidR="00520613" w:rsidRPr="00520613">
        <w:t>a compiuto i</w:t>
      </w:r>
      <w:r w:rsidR="00685AF8">
        <w:t>l legislatore</w:t>
      </w:r>
      <w:r w:rsidR="00EE090E">
        <w:t>,</w:t>
      </w:r>
      <w:r w:rsidR="00520613">
        <w:t xml:space="preserve"> omettendo voluta</w:t>
      </w:r>
      <w:r w:rsidR="00520613" w:rsidRPr="00520613">
        <w:t>mente di valutare lo stato di salute della cate</w:t>
      </w:r>
      <w:r w:rsidR="00EE090E">
        <w:t>goria professionale dei docenti</w:t>
      </w:r>
      <w:r w:rsidR="00520613" w:rsidRPr="00520613">
        <w:t xml:space="preserve"> </w:t>
      </w:r>
      <w:r w:rsidR="00520613">
        <w:t>prima di</w:t>
      </w:r>
      <w:r w:rsidR="00520613" w:rsidRPr="00520613">
        <w:t xml:space="preserve"> riformare </w:t>
      </w:r>
      <w:r w:rsidR="00FD123D">
        <w:t xml:space="preserve">più volte </w:t>
      </w:r>
      <w:r w:rsidR="00520613" w:rsidRPr="00520613">
        <w:t xml:space="preserve">la loro </w:t>
      </w:r>
      <w:r w:rsidR="00520613">
        <w:t>previdenza</w:t>
      </w:r>
      <w:r w:rsidR="00FD123D">
        <w:t>. I dati di Francia,</w:t>
      </w:r>
      <w:r w:rsidR="00520613" w:rsidRPr="00520613">
        <w:t xml:space="preserve"> Gran Bretagna</w:t>
      </w:r>
      <w:r w:rsidR="00FD123D">
        <w:t xml:space="preserve"> e Germania</w:t>
      </w:r>
      <w:r w:rsidR="00520613" w:rsidRPr="00520613">
        <w:t xml:space="preserve">, </w:t>
      </w:r>
      <w:r w:rsidR="00EE090E">
        <w:t>rispettivamente, de</w:t>
      </w:r>
      <w:r w:rsidR="00FD123D">
        <w:t xml:space="preserve">l 2005, </w:t>
      </w:r>
      <w:r w:rsidR="00520613" w:rsidRPr="00520613">
        <w:t>2009</w:t>
      </w:r>
      <w:r w:rsidR="00FD123D">
        <w:t xml:space="preserve"> e 2015</w:t>
      </w:r>
      <w:r w:rsidR="00520613" w:rsidRPr="00520613">
        <w:t xml:space="preserve"> riconoscono la categoria professionale degli insegnanti come quella maggiormente esposta al rischio suicidario</w:t>
      </w:r>
      <w:r w:rsidR="00520613">
        <w:t xml:space="preserve"> tra le categorie professionali e rispetto alla popolazione</w:t>
      </w:r>
      <w:r w:rsidR="00520613" w:rsidRPr="00520613">
        <w:t>.</w:t>
      </w:r>
    </w:p>
    <w:p w14:paraId="1692D1F8" w14:textId="1F2E175B" w:rsidR="00173701" w:rsidRDefault="00FD123D" w:rsidP="00752A30">
      <w:pPr>
        <w:jc w:val="both"/>
      </w:pPr>
      <w:r>
        <w:t>Tornando all’Italia</w:t>
      </w:r>
      <w:r w:rsidR="00A71C9F">
        <w:t xml:space="preserve"> è certamente da stigmatizzare </w:t>
      </w:r>
      <w:r w:rsidR="008F4CD6">
        <w:t>il</w:t>
      </w:r>
      <w:r w:rsidR="00A71C9F">
        <w:t xml:space="preserve"> fatto che il</w:t>
      </w:r>
      <w:r w:rsidR="008F4CD6">
        <w:t xml:space="preserve"> legislatore si </w:t>
      </w:r>
      <w:r w:rsidR="00762706">
        <w:t xml:space="preserve">sia </w:t>
      </w:r>
      <w:r w:rsidR="00B00ECE">
        <w:t>“</w:t>
      </w:r>
      <w:r w:rsidR="00762706">
        <w:t>dimenticato</w:t>
      </w:r>
      <w:r w:rsidR="00B00ECE">
        <w:t>”</w:t>
      </w:r>
      <w:r w:rsidR="009F0E35">
        <w:t xml:space="preserve"> </w:t>
      </w:r>
      <w:r w:rsidR="008F4CD6">
        <w:t>di mettere a disposizione</w:t>
      </w:r>
      <w:r>
        <w:t xml:space="preserve"> dei capi d’istituto</w:t>
      </w:r>
      <w:r w:rsidR="00EE090E">
        <w:t>, equiparati a datori di lavoro,</w:t>
      </w:r>
      <w:r w:rsidR="008F4CD6">
        <w:t xml:space="preserve"> le n</w:t>
      </w:r>
      <w:r w:rsidR="00A71C9F">
        <w:t>ecessarie risorse per applicare il DL 81</w:t>
      </w:r>
      <w:r w:rsidR="00762706">
        <w:t xml:space="preserve"> (la prevenzione costa)</w:t>
      </w:r>
      <w:r w:rsidR="009256C3">
        <w:t>,</w:t>
      </w:r>
      <w:r w:rsidR="00A71C9F">
        <w:t xml:space="preserve"> </w:t>
      </w:r>
      <w:r>
        <w:t>lasciando loro un</w:t>
      </w:r>
      <w:r w:rsidR="00B00ECE">
        <w:t xml:space="preserve"> </w:t>
      </w:r>
      <w:r>
        <w:t>ulteriore problema</w:t>
      </w:r>
      <w:r w:rsidR="00762706">
        <w:t>. Tra i presidi vi è pertanto</w:t>
      </w:r>
      <w:r w:rsidR="00AD7592">
        <w:t xml:space="preserve"> chi fa</w:t>
      </w:r>
      <w:r w:rsidR="0014521C">
        <w:t xml:space="preserve"> finta di niente </w:t>
      </w:r>
      <w:r>
        <w:t xml:space="preserve">evadendo l’obbligo </w:t>
      </w:r>
      <w:r w:rsidR="0014521C">
        <w:t>(la maggior parte)</w:t>
      </w:r>
      <w:r w:rsidR="00B479E3">
        <w:t>,</w:t>
      </w:r>
      <w:r w:rsidR="00AD7592">
        <w:t xml:space="preserve"> chi affida</w:t>
      </w:r>
      <w:r w:rsidR="0014521C">
        <w:t xml:space="preserve"> la prevenzione dello SLC al responsabile per la sicurezza (solitamente l’ingegnere che si occupa della sicurezza de</w:t>
      </w:r>
      <w:r w:rsidR="00B479E3">
        <w:t>ll’edificio e dell’antincendio),</w:t>
      </w:r>
      <w:r w:rsidR="0014521C">
        <w:t xml:space="preserve"> chi</w:t>
      </w:r>
      <w:r w:rsidR="00706A2E">
        <w:t xml:space="preserve"> </w:t>
      </w:r>
      <w:r w:rsidR="00AD7592">
        <w:t xml:space="preserve">somministra </w:t>
      </w:r>
      <w:r w:rsidR="009256C3">
        <w:t xml:space="preserve">infine </w:t>
      </w:r>
      <w:r w:rsidR="00AD7592">
        <w:t xml:space="preserve">ai </w:t>
      </w:r>
      <w:r w:rsidR="009F0E35">
        <w:t xml:space="preserve">propri </w:t>
      </w:r>
      <w:r w:rsidR="00762706">
        <w:t>docenti</w:t>
      </w:r>
      <w:r w:rsidR="00AD7592">
        <w:t xml:space="preserve"> question</w:t>
      </w:r>
      <w:r w:rsidR="00762706">
        <w:t>ari</w:t>
      </w:r>
      <w:r w:rsidR="00A71C9F">
        <w:t xml:space="preserve"> </w:t>
      </w:r>
      <w:r w:rsidR="00762706">
        <w:t xml:space="preserve">inadatti ritenendo </w:t>
      </w:r>
      <w:r w:rsidR="009256C3">
        <w:t xml:space="preserve">così </w:t>
      </w:r>
      <w:r w:rsidR="00762706">
        <w:t>esaurito il proprio compito</w:t>
      </w:r>
      <w:r w:rsidR="00322F2C">
        <w:t xml:space="preserve">. </w:t>
      </w:r>
      <w:r w:rsidR="00706A2E">
        <w:t xml:space="preserve">Nessuno </w:t>
      </w:r>
      <w:r w:rsidR="009256C3">
        <w:t>inoltre</w:t>
      </w:r>
      <w:r w:rsidR="00322F2C" w:rsidRPr="00322F2C">
        <w:t xml:space="preserve"> controlla l’operato dei dirigenti scolastici </w:t>
      </w:r>
      <w:r w:rsidR="00706A2E">
        <w:t>nella prevenzione dello SLC</w:t>
      </w:r>
      <w:r w:rsidR="009256C3">
        <w:t>, anche perché non</w:t>
      </w:r>
      <w:r w:rsidR="00322F2C" w:rsidRPr="00322F2C">
        <w:t xml:space="preserve"> saprebbe come farlo, né da dove partire. </w:t>
      </w:r>
      <w:r w:rsidR="00322F2C">
        <w:t xml:space="preserve"> </w:t>
      </w:r>
      <w:r w:rsidR="00173701">
        <w:t>Eppure</w:t>
      </w:r>
      <w:r w:rsidR="00805E0E">
        <w:t>,</w:t>
      </w:r>
      <w:r w:rsidR="00173701">
        <w:t xml:space="preserve"> i pochi studi italiani</w:t>
      </w:r>
      <w:r w:rsidR="00805E0E">
        <w:t xml:space="preserve"> a disposizione (Milano, Torino, Verona)</w:t>
      </w:r>
      <w:r w:rsidR="00173701">
        <w:t xml:space="preserve"> parlano chiaro: le inidoneità all’insegnamento sono dovute a diagnosi psichiatriche nell’80% dei casi (5 volte tanto rispetto alle diagnosi di laringiti croniche</w:t>
      </w:r>
      <w:r w:rsidR="00B00ECE">
        <w:t xml:space="preserve"> e disfonie</w:t>
      </w:r>
      <w:r w:rsidR="00FA4756">
        <w:t xml:space="preserve"> più</w:t>
      </w:r>
      <w:r w:rsidR="00B00ECE">
        <w:t xml:space="preserve"> in generale</w:t>
      </w:r>
      <w:r w:rsidR="00173701">
        <w:t xml:space="preserve"> che vengono riconosciute come causa di servizio), mentre le diagnosi psichiatriche poste in </w:t>
      </w:r>
      <w:r w:rsidR="00173701" w:rsidRPr="000A09F6">
        <w:rPr>
          <w:i/>
          <w:iCs/>
        </w:rPr>
        <w:t>Collegio Medico di Verifica</w:t>
      </w:r>
      <w:r w:rsidR="00173701">
        <w:t xml:space="preserve"> sono passate nell’arco di venti anni dal 30</w:t>
      </w:r>
      <w:r w:rsidR="00C831FF">
        <w:t>%</w:t>
      </w:r>
      <w:r w:rsidR="00173701">
        <w:t xml:space="preserve"> all’80%</w:t>
      </w:r>
      <w:r w:rsidR="00C831FF">
        <w:t>.</w:t>
      </w:r>
      <w:r>
        <w:t xml:space="preserve"> Nonostante ciò, il </w:t>
      </w:r>
      <w:r w:rsidRPr="00FD123D">
        <w:rPr>
          <w:i/>
        </w:rPr>
        <w:t>Documento di Valutazione del Rischio</w:t>
      </w:r>
      <w:r>
        <w:t xml:space="preserve"> delle scuole non contempla lo SLC o</w:t>
      </w:r>
      <w:r w:rsidR="009256C3">
        <w:t>, tutt’al più</w:t>
      </w:r>
      <w:r>
        <w:t xml:space="preserve"> resta lettera morta.</w:t>
      </w:r>
    </w:p>
    <w:p w14:paraId="198DC926" w14:textId="20B85E8A" w:rsidR="00C96D88" w:rsidRDefault="00C96D88" w:rsidP="00752A30">
      <w:pPr>
        <w:jc w:val="both"/>
      </w:pPr>
      <w:r>
        <w:t>In sintesi</w:t>
      </w:r>
      <w:r w:rsidR="00F83A06">
        <w:t>,</w:t>
      </w:r>
      <w:r>
        <w:t xml:space="preserve"> le attività di monitoraggio e prevenzione</w:t>
      </w:r>
      <w:r w:rsidR="009256C3">
        <w:t xml:space="preserve"> consiston</w:t>
      </w:r>
      <w:r w:rsidR="00FD123D">
        <w:t>o</w:t>
      </w:r>
      <w:r w:rsidR="00613934">
        <w:t xml:space="preserve"> nel</w:t>
      </w:r>
      <w:r w:rsidR="00FD123D">
        <w:t>:</w:t>
      </w:r>
      <w:r w:rsidR="00613934">
        <w:t xml:space="preserve"> valutare il clima scolastico adottando appositi indicatori;</w:t>
      </w:r>
      <w:r w:rsidR="00FD123D">
        <w:t xml:space="preserve"> </w:t>
      </w:r>
      <w:r w:rsidR="000B52EB">
        <w:t>i</w:t>
      </w:r>
      <w:r w:rsidR="00242E1F">
        <w:t>nformare i docenti circa le</w:t>
      </w:r>
      <w:r w:rsidR="000B52EB">
        <w:t xml:space="preserve"> malattie professionali </w:t>
      </w:r>
      <w:r w:rsidR="00242E1F">
        <w:t xml:space="preserve">della categoria </w:t>
      </w:r>
      <w:r w:rsidR="000B52EB">
        <w:t>(all’80% di tipo psichiatrico)</w:t>
      </w:r>
      <w:r w:rsidR="00613934">
        <w:t>;</w:t>
      </w:r>
      <w:r w:rsidR="000B52EB">
        <w:t xml:space="preserve"> fornire loro gli strumenti a disposizione per difendersi (Accertamento Medico d’Ufficio)</w:t>
      </w:r>
      <w:r w:rsidR="00613934">
        <w:t>;</w:t>
      </w:r>
      <w:r w:rsidR="00FD123D">
        <w:t xml:space="preserve"> </w:t>
      </w:r>
      <w:r w:rsidR="000B52EB">
        <w:t xml:space="preserve">illustrare i percorsi burocratici </w:t>
      </w:r>
      <w:r w:rsidR="00613934">
        <w:t>da segu</w:t>
      </w:r>
      <w:r w:rsidR="000B52EB">
        <w:t>ire con relativi diritti e doveri</w:t>
      </w:r>
      <w:r w:rsidR="00613934">
        <w:t xml:space="preserve"> </w:t>
      </w:r>
      <w:r w:rsidR="00FD123D">
        <w:t xml:space="preserve">contrattuali </w:t>
      </w:r>
      <w:r w:rsidR="00613934">
        <w:t>di fronte a utenza e dirigente</w:t>
      </w:r>
      <w:r w:rsidR="000B52EB">
        <w:t>.</w:t>
      </w:r>
    </w:p>
    <w:p w14:paraId="6F6A772A" w14:textId="76D77BF7" w:rsidR="00D91FB0" w:rsidRDefault="00462126" w:rsidP="00752A30">
      <w:pPr>
        <w:jc w:val="both"/>
      </w:pPr>
      <w:r>
        <w:t>Il capo d’istituto</w:t>
      </w:r>
      <w:r w:rsidR="00D91FB0">
        <w:t xml:space="preserve"> </w:t>
      </w:r>
      <w:r w:rsidR="009256C3">
        <w:t>infine ha l’obbligo di</w:t>
      </w:r>
      <w:r w:rsidR="00D91FB0">
        <w:t xml:space="preserve"> ottemperare a una </w:t>
      </w:r>
      <w:r w:rsidR="00805E0E">
        <w:t xml:space="preserve">numerosa </w:t>
      </w:r>
      <w:r w:rsidR="00D91FB0">
        <w:t>serie di incombenze medico-legali di cui la tutela della salute degli insegnanti è la prima in ordine d’importanza. Purtroppo</w:t>
      </w:r>
      <w:r w:rsidR="000266DD">
        <w:t>, come detto,</w:t>
      </w:r>
      <w:r w:rsidR="00D91FB0">
        <w:t xml:space="preserve"> il </w:t>
      </w:r>
      <w:r w:rsidR="00631685">
        <w:t>Ministero Istruzione (</w:t>
      </w:r>
      <w:r w:rsidR="00D91FB0">
        <w:t>MI</w:t>
      </w:r>
      <w:r w:rsidR="00631685">
        <w:t>)</w:t>
      </w:r>
      <w:r w:rsidR="00D91FB0">
        <w:t xml:space="preserve"> non ha finora ritenuto di dover né stanziare i fondi per attuare la prevenzione di legge, né </w:t>
      </w:r>
      <w:r w:rsidR="00A219E4">
        <w:t xml:space="preserve">per </w:t>
      </w:r>
      <w:r w:rsidR="00D91FB0">
        <w:t>formare i dirigenti in materia di incombenze medico-le</w:t>
      </w:r>
      <w:r w:rsidR="00A219E4">
        <w:t>gali che il loro ruolo comporta:</w:t>
      </w:r>
      <w:r w:rsidR="00D91FB0">
        <w:t xml:space="preserve"> </w:t>
      </w:r>
      <w:r w:rsidR="00A219E4">
        <w:t>scelte poco condivisibili che comportano infauste conseguenze sulla salute della categoria sempre più sotto pressione.</w:t>
      </w:r>
    </w:p>
    <w:p w14:paraId="626A8795" w14:textId="77777777" w:rsidR="00A219E4" w:rsidRPr="00A219E4" w:rsidRDefault="00A219E4" w:rsidP="00752A30">
      <w:pPr>
        <w:jc w:val="both"/>
        <w:rPr>
          <w:i/>
        </w:rPr>
      </w:pPr>
      <w:r>
        <w:rPr>
          <w:i/>
        </w:rPr>
        <w:lastRenderedPageBreak/>
        <w:t>Liv</w:t>
      </w:r>
      <w:r w:rsidR="00D1404B">
        <w:rPr>
          <w:i/>
        </w:rPr>
        <w:t>ello professionale</w:t>
      </w:r>
    </w:p>
    <w:p w14:paraId="2BE04CC0" w14:textId="17748BF8" w:rsidR="00FC79A1" w:rsidRDefault="00FC79A1" w:rsidP="00752A30">
      <w:pPr>
        <w:jc w:val="both"/>
        <w:rPr>
          <w:rStyle w:val="apple-converted-space"/>
          <w:color w:val="141823"/>
          <w:shd w:val="clear" w:color="auto" w:fill="FFFFFF"/>
        </w:rPr>
      </w:pPr>
      <w:r>
        <w:rPr>
          <w:rStyle w:val="apple-converted-space"/>
          <w:color w:val="141823"/>
          <w:shd w:val="clear" w:color="auto" w:fill="FFFFFF"/>
        </w:rPr>
        <w:t xml:space="preserve">Insegnare logora, ma gli stessi docenti non </w:t>
      </w:r>
      <w:r w:rsidR="004D0D7A">
        <w:rPr>
          <w:rStyle w:val="apple-converted-space"/>
          <w:color w:val="141823"/>
          <w:shd w:val="clear" w:color="auto" w:fill="FFFFFF"/>
        </w:rPr>
        <w:t>conoscono</w:t>
      </w:r>
      <w:r>
        <w:rPr>
          <w:rStyle w:val="apple-converted-space"/>
          <w:color w:val="141823"/>
          <w:shd w:val="clear" w:color="auto" w:fill="FFFFFF"/>
        </w:rPr>
        <w:t xml:space="preserve"> le profonde ragioni di questo fe</w:t>
      </w:r>
      <w:r w:rsidR="000421E9">
        <w:rPr>
          <w:rStyle w:val="apple-converted-space"/>
          <w:color w:val="141823"/>
          <w:shd w:val="clear" w:color="auto" w:fill="FFFFFF"/>
        </w:rPr>
        <w:t>nom</w:t>
      </w:r>
      <w:r w:rsidR="0081515A">
        <w:rPr>
          <w:rStyle w:val="apple-converted-space"/>
          <w:color w:val="141823"/>
          <w:shd w:val="clear" w:color="auto" w:fill="FFFFFF"/>
        </w:rPr>
        <w:t>eno, restando schiacciati dagli</w:t>
      </w:r>
      <w:r w:rsidR="00FC67CC">
        <w:rPr>
          <w:rStyle w:val="apple-converted-space"/>
          <w:color w:val="141823"/>
          <w:shd w:val="clear" w:color="auto" w:fill="FFFFFF"/>
        </w:rPr>
        <w:t xml:space="preserve"> stereotipi </w:t>
      </w:r>
      <w:r w:rsidR="000421E9">
        <w:rPr>
          <w:rStyle w:val="apple-converted-space"/>
          <w:color w:val="141823"/>
          <w:shd w:val="clear" w:color="auto" w:fill="FFFFFF"/>
        </w:rPr>
        <w:t>d</w:t>
      </w:r>
      <w:r w:rsidR="004D0D7A">
        <w:rPr>
          <w:rStyle w:val="apple-converted-space"/>
          <w:color w:val="141823"/>
          <w:shd w:val="clear" w:color="auto" w:fill="FFFFFF"/>
        </w:rPr>
        <w:t xml:space="preserve">ell’opinione pubblica </w:t>
      </w:r>
      <w:r w:rsidR="00FC67CC" w:rsidRPr="004D0D7A">
        <w:rPr>
          <w:rStyle w:val="apple-converted-space"/>
          <w:i/>
          <w:color w:val="141823"/>
          <w:shd w:val="clear" w:color="auto" w:fill="FFFFFF"/>
        </w:rPr>
        <w:t>(“lavorano mezza giornata e fanno tre mesi di vacanza all’anno”</w:t>
      </w:r>
      <w:r w:rsidR="00FC67CC">
        <w:rPr>
          <w:rStyle w:val="apple-converted-space"/>
          <w:color w:val="141823"/>
          <w:shd w:val="clear" w:color="auto" w:fill="FFFFFF"/>
        </w:rPr>
        <w:t xml:space="preserve">) che </w:t>
      </w:r>
      <w:r w:rsidR="00F83A06">
        <w:rPr>
          <w:rStyle w:val="apple-converted-space"/>
          <w:color w:val="141823"/>
          <w:shd w:val="clear" w:color="auto" w:fill="FFFFFF"/>
        </w:rPr>
        <w:t>tutt’oggi</w:t>
      </w:r>
      <w:r w:rsidR="00FC67CC">
        <w:rPr>
          <w:rStyle w:val="apple-converted-space"/>
          <w:color w:val="141823"/>
          <w:shd w:val="clear" w:color="auto" w:fill="FFFFFF"/>
        </w:rPr>
        <w:t xml:space="preserve"> vigono producendo un nefasto effetto. Vale la pena rammentare a questo proposito quanto affermato da una docente svizzera (così riaffermiamo il principio che l’usura psicofisica elevata è un fenomeno universale perché legato alla professione e non al sist</w:t>
      </w:r>
      <w:r w:rsidR="004D0D7A">
        <w:rPr>
          <w:rStyle w:val="apple-converted-space"/>
          <w:color w:val="141823"/>
          <w:shd w:val="clear" w:color="auto" w:fill="FFFFFF"/>
        </w:rPr>
        <w:t>ema di scolastico adottato dal singolo</w:t>
      </w:r>
      <w:r w:rsidR="00FC67CC">
        <w:rPr>
          <w:rStyle w:val="apple-converted-space"/>
          <w:color w:val="141823"/>
          <w:shd w:val="clear" w:color="auto" w:fill="FFFFFF"/>
        </w:rPr>
        <w:t xml:space="preserve"> </w:t>
      </w:r>
      <w:r w:rsidR="004D0D7A">
        <w:rPr>
          <w:rStyle w:val="apple-converted-space"/>
          <w:color w:val="141823"/>
          <w:shd w:val="clear" w:color="auto" w:fill="FFFFFF"/>
        </w:rPr>
        <w:t>Paese</w:t>
      </w:r>
      <w:r w:rsidR="00FC67CC">
        <w:rPr>
          <w:rStyle w:val="apple-converted-space"/>
          <w:color w:val="141823"/>
          <w:shd w:val="clear" w:color="auto" w:fill="FFFFFF"/>
        </w:rPr>
        <w:t xml:space="preserve">) che, completamente esausta al termine dell’anno scolastico, </w:t>
      </w:r>
      <w:r w:rsidR="004D0D7A">
        <w:rPr>
          <w:rStyle w:val="apple-converted-space"/>
          <w:color w:val="141823"/>
          <w:shd w:val="clear" w:color="auto" w:fill="FFFFFF"/>
        </w:rPr>
        <w:t>affermava</w:t>
      </w:r>
      <w:r w:rsidR="00FC67CC">
        <w:rPr>
          <w:rStyle w:val="apple-converted-space"/>
          <w:color w:val="141823"/>
          <w:shd w:val="clear" w:color="auto" w:fill="FFFFFF"/>
        </w:rPr>
        <w:t xml:space="preserve"> di considerare l’estate come un periodo di </w:t>
      </w:r>
      <w:r w:rsidR="00FC67CC" w:rsidRPr="00A26EAF">
        <w:rPr>
          <w:rStyle w:val="apple-converted-space"/>
          <w:i/>
          <w:iCs/>
          <w:color w:val="141823"/>
          <w:shd w:val="clear" w:color="auto" w:fill="FFFFFF"/>
        </w:rPr>
        <w:t>convalescenza</w:t>
      </w:r>
      <w:r w:rsidR="00FC67CC">
        <w:rPr>
          <w:rStyle w:val="apple-converted-space"/>
          <w:color w:val="141823"/>
          <w:shd w:val="clear" w:color="auto" w:fill="FFFFFF"/>
        </w:rPr>
        <w:t xml:space="preserve"> e non di </w:t>
      </w:r>
      <w:r w:rsidR="00FC67CC" w:rsidRPr="00A26EAF">
        <w:rPr>
          <w:rStyle w:val="apple-converted-space"/>
          <w:i/>
          <w:iCs/>
          <w:color w:val="141823"/>
          <w:shd w:val="clear" w:color="auto" w:fill="FFFFFF"/>
        </w:rPr>
        <w:t>vacanza</w:t>
      </w:r>
      <w:r w:rsidR="00FC67CC">
        <w:rPr>
          <w:rStyle w:val="apple-converted-space"/>
          <w:color w:val="141823"/>
          <w:shd w:val="clear" w:color="auto" w:fill="FFFFFF"/>
        </w:rPr>
        <w:t>. Il primo passo dunque consiste nell’informare gli stessi docenti che</w:t>
      </w:r>
      <w:r w:rsidR="00760652">
        <w:rPr>
          <w:rStyle w:val="apple-converted-space"/>
          <w:color w:val="141823"/>
          <w:shd w:val="clear" w:color="auto" w:fill="FFFFFF"/>
        </w:rPr>
        <w:t>,</w:t>
      </w:r>
      <w:r w:rsidR="00242E1F">
        <w:rPr>
          <w:rStyle w:val="apple-converted-space"/>
          <w:color w:val="141823"/>
          <w:shd w:val="clear" w:color="auto" w:fill="FFFFFF"/>
        </w:rPr>
        <w:t xml:space="preserve"> a dispetto degli stereotipi correnti</w:t>
      </w:r>
      <w:r w:rsidR="00760652">
        <w:rPr>
          <w:rStyle w:val="apple-converted-space"/>
          <w:color w:val="141823"/>
          <w:shd w:val="clear" w:color="auto" w:fill="FFFFFF"/>
        </w:rPr>
        <w:t>,</w:t>
      </w:r>
      <w:r w:rsidR="00FC67CC">
        <w:rPr>
          <w:rStyle w:val="apple-converted-space"/>
          <w:color w:val="141823"/>
          <w:shd w:val="clear" w:color="auto" w:fill="FFFFFF"/>
        </w:rPr>
        <w:t xml:space="preserve"> </w:t>
      </w:r>
      <w:r w:rsidR="00242E1F">
        <w:rPr>
          <w:rStyle w:val="apple-converted-space"/>
          <w:color w:val="141823"/>
          <w:shd w:val="clear" w:color="auto" w:fill="FFFFFF"/>
        </w:rPr>
        <w:t>la</w:t>
      </w:r>
      <w:r w:rsidR="00FC67CC">
        <w:rPr>
          <w:rStyle w:val="apple-converted-space"/>
          <w:color w:val="141823"/>
          <w:shd w:val="clear" w:color="auto" w:fill="FFFFFF"/>
        </w:rPr>
        <w:t xml:space="preserve"> loro </w:t>
      </w:r>
      <w:r w:rsidR="00242E1F">
        <w:rPr>
          <w:rStyle w:val="apple-converted-space"/>
          <w:color w:val="141823"/>
          <w:shd w:val="clear" w:color="auto" w:fill="FFFFFF"/>
        </w:rPr>
        <w:t xml:space="preserve">professione </w:t>
      </w:r>
      <w:r w:rsidR="00FC67CC">
        <w:rPr>
          <w:rStyle w:val="apple-converted-space"/>
          <w:color w:val="141823"/>
          <w:shd w:val="clear" w:color="auto" w:fill="FFFFFF"/>
        </w:rPr>
        <w:t xml:space="preserve">è </w:t>
      </w:r>
      <w:r w:rsidR="00242E1F">
        <w:rPr>
          <w:rStyle w:val="apple-converted-space"/>
          <w:color w:val="141823"/>
          <w:shd w:val="clear" w:color="auto" w:fill="FFFFFF"/>
        </w:rPr>
        <w:t xml:space="preserve">psicofisicamente </w:t>
      </w:r>
      <w:r w:rsidR="00FC67CC">
        <w:rPr>
          <w:rStyle w:val="apple-converted-space"/>
          <w:color w:val="141823"/>
          <w:shd w:val="clear" w:color="auto" w:fill="FFFFFF"/>
        </w:rPr>
        <w:t xml:space="preserve">usurante </w:t>
      </w:r>
      <w:r w:rsidR="00242E1F">
        <w:rPr>
          <w:rStyle w:val="apple-converted-space"/>
          <w:color w:val="141823"/>
          <w:shd w:val="clear" w:color="auto" w:fill="FFFFFF"/>
        </w:rPr>
        <w:t>per sue precise</w:t>
      </w:r>
      <w:r w:rsidR="00CE672A">
        <w:rPr>
          <w:rStyle w:val="apple-converted-space"/>
          <w:color w:val="141823"/>
          <w:shd w:val="clear" w:color="auto" w:fill="FFFFFF"/>
        </w:rPr>
        <w:t xml:space="preserve"> specificità</w:t>
      </w:r>
      <w:r w:rsidR="00FC67CC">
        <w:rPr>
          <w:rStyle w:val="apple-converted-space"/>
          <w:color w:val="141823"/>
          <w:shd w:val="clear" w:color="auto" w:fill="FFFFFF"/>
        </w:rPr>
        <w:t xml:space="preserve">. In seconda </w:t>
      </w:r>
      <w:r w:rsidR="000421E9">
        <w:rPr>
          <w:rStyle w:val="apple-converted-space"/>
          <w:color w:val="141823"/>
          <w:shd w:val="clear" w:color="auto" w:fill="FFFFFF"/>
        </w:rPr>
        <w:t xml:space="preserve">battuta occorre avvertirli </w:t>
      </w:r>
      <w:r w:rsidR="00242E1F">
        <w:rPr>
          <w:rStyle w:val="apple-converted-space"/>
          <w:color w:val="141823"/>
          <w:shd w:val="clear" w:color="auto" w:fill="FFFFFF"/>
        </w:rPr>
        <w:t xml:space="preserve">che le conseguenze </w:t>
      </w:r>
      <w:r w:rsidR="000421E9">
        <w:rPr>
          <w:rStyle w:val="apple-converted-space"/>
          <w:color w:val="141823"/>
          <w:shd w:val="clear" w:color="auto" w:fill="FFFFFF"/>
        </w:rPr>
        <w:t xml:space="preserve">sono </w:t>
      </w:r>
      <w:r w:rsidR="00FC67CC">
        <w:rPr>
          <w:rStyle w:val="apple-converted-space"/>
          <w:color w:val="141823"/>
          <w:shd w:val="clear" w:color="auto" w:fill="FFFFFF"/>
        </w:rPr>
        <w:t xml:space="preserve">di natura psichiatrica perché </w:t>
      </w:r>
      <w:r w:rsidR="004D0D7A">
        <w:rPr>
          <w:rStyle w:val="apple-converted-space"/>
          <w:color w:val="141823"/>
          <w:shd w:val="clear" w:color="auto" w:fill="FFFFFF"/>
        </w:rPr>
        <w:t>originate</w:t>
      </w:r>
      <w:r w:rsidR="000421E9">
        <w:rPr>
          <w:rStyle w:val="apple-converted-space"/>
          <w:color w:val="141823"/>
          <w:shd w:val="clear" w:color="auto" w:fill="FFFFFF"/>
        </w:rPr>
        <w:t xml:space="preserve"> da usura relazionale</w:t>
      </w:r>
      <w:r w:rsidR="00760652">
        <w:rPr>
          <w:rStyle w:val="apple-converted-space"/>
          <w:color w:val="141823"/>
          <w:shd w:val="clear" w:color="auto" w:fill="FFFFFF"/>
        </w:rPr>
        <w:t>,</w:t>
      </w:r>
      <w:r w:rsidR="000421E9">
        <w:rPr>
          <w:rStyle w:val="apple-converted-space"/>
          <w:color w:val="141823"/>
          <w:shd w:val="clear" w:color="auto" w:fill="FFFFFF"/>
        </w:rPr>
        <w:t xml:space="preserve"> </w:t>
      </w:r>
      <w:r w:rsidR="00760652">
        <w:rPr>
          <w:rStyle w:val="apple-converted-space"/>
          <w:color w:val="141823"/>
          <w:shd w:val="clear" w:color="auto" w:fill="FFFFFF"/>
        </w:rPr>
        <w:t>infin</w:t>
      </w:r>
      <w:r w:rsidR="000421E9">
        <w:rPr>
          <w:rStyle w:val="apple-converted-space"/>
          <w:color w:val="141823"/>
          <w:shd w:val="clear" w:color="auto" w:fill="FFFFFF"/>
        </w:rPr>
        <w:t>e spiegare loro</w:t>
      </w:r>
      <w:r w:rsidR="00F26627">
        <w:rPr>
          <w:rStyle w:val="apple-converted-space"/>
          <w:color w:val="141823"/>
          <w:shd w:val="clear" w:color="auto" w:fill="FFFFFF"/>
        </w:rPr>
        <w:t xml:space="preserve"> le manifestazioni cliniche e i sintomi</w:t>
      </w:r>
      <w:r w:rsidR="00242E1F">
        <w:rPr>
          <w:rStyle w:val="apple-converted-space"/>
          <w:color w:val="141823"/>
          <w:shd w:val="clear" w:color="auto" w:fill="FFFFFF"/>
        </w:rPr>
        <w:t xml:space="preserve"> sin dal loro esordio</w:t>
      </w:r>
      <w:r w:rsidR="00F26627">
        <w:rPr>
          <w:rStyle w:val="apple-converted-space"/>
          <w:color w:val="141823"/>
          <w:shd w:val="clear" w:color="auto" w:fill="FFFFFF"/>
        </w:rPr>
        <w:t>. Da ultimo resta da illustrare come sviluppare la resilienza e le strategie di adattamento allo stress</w:t>
      </w:r>
      <w:r w:rsidR="00561A1B">
        <w:rPr>
          <w:rStyle w:val="apple-converted-space"/>
          <w:color w:val="141823"/>
          <w:shd w:val="clear" w:color="auto" w:fill="FFFFFF"/>
        </w:rPr>
        <w:t xml:space="preserve"> </w:t>
      </w:r>
      <w:r w:rsidR="004D0D7A">
        <w:rPr>
          <w:rStyle w:val="apple-converted-space"/>
          <w:color w:val="141823"/>
          <w:shd w:val="clear" w:color="auto" w:fill="FFFFFF"/>
        </w:rPr>
        <w:t>(</w:t>
      </w:r>
      <w:r w:rsidR="004D0D7A" w:rsidRPr="004D0D7A">
        <w:rPr>
          <w:rStyle w:val="apple-converted-space"/>
          <w:i/>
          <w:color w:val="141823"/>
          <w:shd w:val="clear" w:color="auto" w:fill="FFFFFF"/>
        </w:rPr>
        <w:t>coping strategies</w:t>
      </w:r>
      <w:r w:rsidR="00242E1F">
        <w:rPr>
          <w:rStyle w:val="apple-converted-space"/>
          <w:color w:val="141823"/>
          <w:shd w:val="clear" w:color="auto" w:fill="FFFFFF"/>
        </w:rPr>
        <w:t>)</w:t>
      </w:r>
      <w:r w:rsidR="00561A1B">
        <w:rPr>
          <w:rStyle w:val="apple-converted-space"/>
          <w:color w:val="141823"/>
          <w:shd w:val="clear" w:color="auto" w:fill="FFFFFF"/>
        </w:rPr>
        <w:t>.</w:t>
      </w:r>
    </w:p>
    <w:p w14:paraId="56ED319F" w14:textId="0F5605E2" w:rsidR="008954FB" w:rsidRPr="008954FB" w:rsidRDefault="008954FB" w:rsidP="00752A30">
      <w:pPr>
        <w:jc w:val="both"/>
        <w:rPr>
          <w:rFonts w:cs="Helvetica"/>
          <w:color w:val="141823"/>
          <w:shd w:val="clear" w:color="auto" w:fill="FFFFFF"/>
        </w:rPr>
      </w:pPr>
      <w:r>
        <w:rPr>
          <w:rStyle w:val="apple-converted-space"/>
          <w:color w:val="141823"/>
          <w:shd w:val="clear" w:color="auto" w:fill="FFFFFF"/>
        </w:rPr>
        <w:t>L</w:t>
      </w:r>
      <w:r w:rsidRPr="008954FB">
        <w:rPr>
          <w:color w:val="141823"/>
          <w:shd w:val="clear" w:color="auto" w:fill="FFFFFF"/>
        </w:rPr>
        <w:t>a professione dell'insegnante ha una peculiarità un</w:t>
      </w:r>
      <w:r w:rsidR="000421E9">
        <w:rPr>
          <w:color w:val="141823"/>
          <w:shd w:val="clear" w:color="auto" w:fill="FFFFFF"/>
        </w:rPr>
        <w:t xml:space="preserve">ica rispetto a tutte le altre: </w:t>
      </w:r>
      <w:r w:rsidRPr="008954FB">
        <w:rPr>
          <w:color w:val="141823"/>
          <w:shd w:val="clear" w:color="auto" w:fill="FFFFFF"/>
        </w:rPr>
        <w:t xml:space="preserve">la tipologia del rapporto con </w:t>
      </w:r>
      <w:r w:rsidR="000421E9">
        <w:rPr>
          <w:color w:val="141823"/>
          <w:shd w:val="clear" w:color="auto" w:fill="FFFFFF"/>
        </w:rPr>
        <w:t>l'utenza</w:t>
      </w:r>
      <w:r w:rsidR="00A219E4">
        <w:rPr>
          <w:color w:val="141823"/>
          <w:shd w:val="clear" w:color="auto" w:fill="FFFFFF"/>
        </w:rPr>
        <w:t xml:space="preserve">. </w:t>
      </w:r>
      <w:r w:rsidRPr="008954FB">
        <w:rPr>
          <w:color w:val="141823"/>
          <w:shd w:val="clear" w:color="auto" w:fill="FFFFFF"/>
        </w:rPr>
        <w:t xml:space="preserve">Non esiste </w:t>
      </w:r>
      <w:r w:rsidR="00A219E4">
        <w:rPr>
          <w:color w:val="141823"/>
          <w:shd w:val="clear" w:color="auto" w:fill="FFFFFF"/>
        </w:rPr>
        <w:t xml:space="preserve">infatti </w:t>
      </w:r>
      <w:r w:rsidRPr="008954FB">
        <w:rPr>
          <w:color w:val="141823"/>
          <w:shd w:val="clear" w:color="auto" w:fill="FFFFFF"/>
        </w:rPr>
        <w:t>altra professione in cui il rapporto con l'utenza, e per giunta la stessa utenza, avvenga in maniera così reiterata</w:t>
      </w:r>
      <w:r w:rsidR="00CE672A">
        <w:rPr>
          <w:color w:val="141823"/>
          <w:shd w:val="clear" w:color="auto" w:fill="FFFFFF"/>
        </w:rPr>
        <w:t xml:space="preserve"> e protratta</w:t>
      </w:r>
      <w:r w:rsidR="0041127C">
        <w:rPr>
          <w:color w:val="141823"/>
          <w:shd w:val="clear" w:color="auto" w:fill="FFFFFF"/>
        </w:rPr>
        <w:t xml:space="preserve"> per</w:t>
      </w:r>
      <w:r w:rsidRPr="008954FB">
        <w:rPr>
          <w:color w:val="141823"/>
          <w:shd w:val="clear" w:color="auto" w:fill="FFFFFF"/>
        </w:rPr>
        <w:t xml:space="preserve"> tutti i giorni, più ore al giorno, 5 giorni alla settimana, 9 mesi all'anno, per cicli di 3/5 anni. In altre parole</w:t>
      </w:r>
      <w:r w:rsidR="00F83A06">
        <w:rPr>
          <w:color w:val="141823"/>
          <w:shd w:val="clear" w:color="auto" w:fill="FFFFFF"/>
        </w:rPr>
        <w:t>,</w:t>
      </w:r>
      <w:r w:rsidRPr="008954FB">
        <w:rPr>
          <w:color w:val="141823"/>
          <w:shd w:val="clear" w:color="auto" w:fill="FFFFFF"/>
        </w:rPr>
        <w:t xml:space="preserve"> è come se il docente si sottoponesse quotidianamente a una </w:t>
      </w:r>
      <w:r w:rsidRPr="00A219E4">
        <w:rPr>
          <w:i/>
          <w:color w:val="141823"/>
          <w:shd w:val="clear" w:color="auto" w:fill="FFFFFF"/>
        </w:rPr>
        <w:t>Risonanza Magnetica Nucleare</w:t>
      </w:r>
      <w:r w:rsidRPr="008954FB">
        <w:rPr>
          <w:color w:val="141823"/>
          <w:shd w:val="clear" w:color="auto" w:fill="FFFFFF"/>
        </w:rPr>
        <w:t xml:space="preserve"> operata da tante paia di occhi qua</w:t>
      </w:r>
      <w:r>
        <w:rPr>
          <w:color w:val="141823"/>
          <w:shd w:val="clear" w:color="auto" w:fill="FFFFFF"/>
        </w:rPr>
        <w:t>nti sono i suoi stessi studenti: u</w:t>
      </w:r>
      <w:r w:rsidRPr="008954FB">
        <w:rPr>
          <w:color w:val="141823"/>
          <w:shd w:val="clear" w:color="auto" w:fill="FFFFFF"/>
        </w:rPr>
        <w:t xml:space="preserve">n solo capello fuori posto e i ragazzi </w:t>
      </w:r>
      <w:r w:rsidR="00D52E24">
        <w:rPr>
          <w:color w:val="141823"/>
          <w:shd w:val="clear" w:color="auto" w:fill="FFFFFF"/>
        </w:rPr>
        <w:t>lo</w:t>
      </w:r>
      <w:r w:rsidR="00A219E4">
        <w:rPr>
          <w:color w:val="141823"/>
          <w:shd w:val="clear" w:color="auto" w:fill="FFFFFF"/>
        </w:rPr>
        <w:t xml:space="preserve"> mettono in croce perché, come sosteneva Freud, </w:t>
      </w:r>
      <w:r w:rsidR="00A219E4" w:rsidRPr="00CE672A">
        <w:rPr>
          <w:i/>
          <w:color w:val="141823"/>
          <w:shd w:val="clear" w:color="auto" w:fill="FFFFFF"/>
        </w:rPr>
        <w:t>“i bambini sono dei pervertiti polimorfi”</w:t>
      </w:r>
      <w:r w:rsidR="00A219E4">
        <w:rPr>
          <w:color w:val="141823"/>
          <w:shd w:val="clear" w:color="auto" w:fill="FFFFFF"/>
        </w:rPr>
        <w:t>.</w:t>
      </w:r>
      <w:r w:rsidR="00031F11">
        <w:rPr>
          <w:color w:val="141823"/>
          <w:shd w:val="clear" w:color="auto" w:fill="FFFFFF"/>
        </w:rPr>
        <w:t xml:space="preserve"> In questa particolarissima tipologia di r</w:t>
      </w:r>
      <w:r w:rsidR="008050F9">
        <w:rPr>
          <w:color w:val="141823"/>
          <w:shd w:val="clear" w:color="auto" w:fill="FFFFFF"/>
        </w:rPr>
        <w:t>apporto per di più</w:t>
      </w:r>
      <w:r w:rsidR="00031F11" w:rsidRPr="00031F11">
        <w:rPr>
          <w:color w:val="141823"/>
          <w:shd w:val="clear" w:color="auto" w:fill="FFFFFF"/>
        </w:rPr>
        <w:t xml:space="preserve"> l’insegnante diviene </w:t>
      </w:r>
      <w:r w:rsidR="00031F11">
        <w:rPr>
          <w:color w:val="141823"/>
          <w:shd w:val="clear" w:color="auto" w:fill="FFFFFF"/>
        </w:rPr>
        <w:t xml:space="preserve">nel tempo </w:t>
      </w:r>
      <w:r w:rsidR="00031F11" w:rsidRPr="00031F11">
        <w:rPr>
          <w:color w:val="141823"/>
          <w:shd w:val="clear" w:color="auto" w:fill="FFFFFF"/>
        </w:rPr>
        <w:t xml:space="preserve">anagraficamente più vecchio, mentre lo studente (col rinnovarsi dei cicli di studio) si mantiene giovane: un “effetto </w:t>
      </w:r>
      <w:r w:rsidR="00031F11" w:rsidRPr="000F64BD">
        <w:rPr>
          <w:i/>
          <w:color w:val="141823"/>
          <w:shd w:val="clear" w:color="auto" w:fill="FFFFFF"/>
        </w:rPr>
        <w:t>Dorian Gray</w:t>
      </w:r>
      <w:r w:rsidR="006C0C85">
        <w:rPr>
          <w:color w:val="141823"/>
          <w:shd w:val="clear" w:color="auto" w:fill="FFFFFF"/>
        </w:rPr>
        <w:t xml:space="preserve">” capovolto. Si consideri poi la permanente </w:t>
      </w:r>
      <w:r w:rsidR="00031F11" w:rsidRPr="00031F11">
        <w:rPr>
          <w:color w:val="141823"/>
          <w:shd w:val="clear" w:color="auto" w:fill="FFFFFF"/>
        </w:rPr>
        <w:t>asimmetria del rapporto medesim</w:t>
      </w:r>
      <w:r w:rsidR="008050F9">
        <w:rPr>
          <w:color w:val="141823"/>
          <w:shd w:val="clear" w:color="auto" w:fill="FFFFFF"/>
        </w:rPr>
        <w:t xml:space="preserve">o che condizionerà l’insegnante </w:t>
      </w:r>
      <w:r w:rsidR="00AE686E">
        <w:rPr>
          <w:color w:val="141823"/>
          <w:shd w:val="clear" w:color="auto" w:fill="FFFFFF"/>
        </w:rPr>
        <w:t>rendendolo spesso incapace a</w:t>
      </w:r>
      <w:r w:rsidR="008050F9">
        <w:rPr>
          <w:color w:val="141823"/>
          <w:shd w:val="clear" w:color="auto" w:fill="FFFFFF"/>
        </w:rPr>
        <w:t xml:space="preserve"> </w:t>
      </w:r>
      <w:r w:rsidR="00031F11" w:rsidRPr="00031F11">
        <w:rPr>
          <w:color w:val="141823"/>
          <w:shd w:val="clear" w:color="auto" w:fill="FFFFFF"/>
        </w:rPr>
        <w:t xml:space="preserve">sviluppare una relazione tra pari per condividere il disagio mentale. </w:t>
      </w:r>
      <w:r w:rsidR="00CE672A">
        <w:rPr>
          <w:color w:val="141823"/>
          <w:shd w:val="clear" w:color="auto" w:fill="FFFFFF"/>
        </w:rPr>
        <w:t>Alla suddetta peculiarità fa seguito</w:t>
      </w:r>
      <w:r w:rsidR="00031F11" w:rsidRPr="00031F11">
        <w:rPr>
          <w:color w:val="141823"/>
          <w:shd w:val="clear" w:color="auto" w:fill="FFFFFF"/>
        </w:rPr>
        <w:t xml:space="preserve"> tutto quello che già conosciamo: precariato, scarso riconoscimento sociale,</w:t>
      </w:r>
      <w:r w:rsidR="008050F9">
        <w:rPr>
          <w:color w:val="141823"/>
          <w:shd w:val="clear" w:color="auto" w:fill="FFFFFF"/>
        </w:rPr>
        <w:t xml:space="preserve"> bassa retribuzione,</w:t>
      </w:r>
      <w:r w:rsidR="00031F11" w:rsidRPr="00031F11">
        <w:rPr>
          <w:color w:val="141823"/>
          <w:shd w:val="clear" w:color="auto" w:fill="FFFFFF"/>
        </w:rPr>
        <w:t xml:space="preserve"> stereotipi sulla professione, continuo susseguirsi di riforme, allontanamento del periodo previdenziale (senza la benché minima valutazione della salute dei lavoratori), maleducazione degli studenti</w:t>
      </w:r>
      <w:r w:rsidR="00AE686E">
        <w:rPr>
          <w:color w:val="141823"/>
          <w:shd w:val="clear" w:color="auto" w:fill="FFFFFF"/>
        </w:rPr>
        <w:t>,</w:t>
      </w:r>
      <w:r w:rsidR="00031F11" w:rsidRPr="00031F11">
        <w:rPr>
          <w:color w:val="141823"/>
          <w:shd w:val="clear" w:color="auto" w:fill="FFFFFF"/>
        </w:rPr>
        <w:t xml:space="preserve"> </w:t>
      </w:r>
      <w:r w:rsidR="00AE686E">
        <w:rPr>
          <w:color w:val="141823"/>
          <w:shd w:val="clear" w:color="auto" w:fill="FFFFFF"/>
        </w:rPr>
        <w:t>prepotenza</w:t>
      </w:r>
      <w:r w:rsidR="00031F11" w:rsidRPr="00031F11">
        <w:rPr>
          <w:color w:val="141823"/>
          <w:shd w:val="clear" w:color="auto" w:fill="FFFFFF"/>
        </w:rPr>
        <w:t xml:space="preserve"> delle famiglie, globalizzazione dell’utenza, avvento del registro elettronico</w:t>
      </w:r>
      <w:r w:rsidR="008050F9">
        <w:rPr>
          <w:color w:val="141823"/>
          <w:shd w:val="clear" w:color="auto" w:fill="FFFFFF"/>
        </w:rPr>
        <w:t>, inserimento di alunni disabili nelle classi</w:t>
      </w:r>
      <w:r w:rsidR="00031F11" w:rsidRPr="00031F11">
        <w:rPr>
          <w:color w:val="141823"/>
          <w:shd w:val="clear" w:color="auto" w:fill="FFFFFF"/>
        </w:rPr>
        <w:t xml:space="preserve"> etc.</w:t>
      </w:r>
    </w:p>
    <w:p w14:paraId="592ACDF9" w14:textId="47BB9546" w:rsidR="008050F9" w:rsidRPr="008439FD" w:rsidRDefault="0081515A" w:rsidP="00752A30">
      <w:pPr>
        <w:jc w:val="both"/>
        <w:rPr>
          <w:rStyle w:val="textexposedshow"/>
          <w:rFonts w:cs="Helvetica"/>
          <w:color w:val="141823"/>
          <w:shd w:val="clear" w:color="auto" w:fill="FFFFFF"/>
        </w:rPr>
      </w:pPr>
      <w:r>
        <w:rPr>
          <w:rStyle w:val="textexposedshow"/>
          <w:rFonts w:cs="Helvetica"/>
          <w:color w:val="141823"/>
          <w:shd w:val="clear" w:color="auto" w:fill="FFFFFF"/>
        </w:rPr>
        <w:t>L</w:t>
      </w:r>
      <w:r w:rsidR="00A753E1" w:rsidRPr="0081515A">
        <w:rPr>
          <w:rStyle w:val="textexposedshow"/>
          <w:rFonts w:cs="Helvetica"/>
          <w:color w:val="141823"/>
          <w:shd w:val="clear" w:color="auto" w:fill="FFFFFF"/>
        </w:rPr>
        <w:t>’usura psicofisica</w:t>
      </w:r>
      <w:r>
        <w:rPr>
          <w:rStyle w:val="textexposedshow"/>
          <w:rFonts w:cs="Helvetica"/>
          <w:color w:val="141823"/>
          <w:shd w:val="clear" w:color="auto" w:fill="FFFFFF"/>
        </w:rPr>
        <w:t xml:space="preserve"> </w:t>
      </w:r>
      <w:r w:rsidR="008439FD">
        <w:rPr>
          <w:rStyle w:val="textexposedshow"/>
          <w:rFonts w:cs="Helvetica"/>
          <w:color w:val="141823"/>
          <w:shd w:val="clear" w:color="auto" w:fill="FFFFFF"/>
        </w:rPr>
        <w:t xml:space="preserve">– </w:t>
      </w:r>
      <w:r w:rsidR="00A753E1" w:rsidRPr="0081515A">
        <w:rPr>
          <w:rStyle w:val="textexposedshow"/>
          <w:rFonts w:cs="Helvetica"/>
          <w:color w:val="141823"/>
          <w:shd w:val="clear" w:color="auto" w:fill="FFFFFF"/>
        </w:rPr>
        <w:t>sembra</w:t>
      </w:r>
      <w:r w:rsidR="008439FD">
        <w:rPr>
          <w:rStyle w:val="textexposedshow"/>
          <w:rFonts w:cs="Helvetica"/>
          <w:color w:val="141823"/>
          <w:shd w:val="clear" w:color="auto" w:fill="FFFFFF"/>
        </w:rPr>
        <w:t>no confermare tutti gli studi pubblicati –</w:t>
      </w:r>
      <w:r w:rsidR="00A753E1" w:rsidRPr="0081515A">
        <w:rPr>
          <w:rStyle w:val="textexposedshow"/>
          <w:rFonts w:cs="Helvetica"/>
          <w:color w:val="141823"/>
          <w:shd w:val="clear" w:color="auto" w:fill="FFFFFF"/>
        </w:rPr>
        <w:t xml:space="preserve"> colpi</w:t>
      </w:r>
      <w:r w:rsidR="008439FD">
        <w:rPr>
          <w:rStyle w:val="textexposedshow"/>
          <w:rFonts w:cs="Helvetica"/>
          <w:color w:val="141823"/>
          <w:shd w:val="clear" w:color="auto" w:fill="FFFFFF"/>
        </w:rPr>
        <w:t>sc</w:t>
      </w:r>
      <w:r w:rsidR="00A753E1" w:rsidRPr="0081515A">
        <w:rPr>
          <w:rStyle w:val="textexposedshow"/>
          <w:rFonts w:cs="Helvetica"/>
          <w:color w:val="141823"/>
          <w:shd w:val="clear" w:color="auto" w:fill="FFFFFF"/>
        </w:rPr>
        <w:t>e i docenti a prescindere dal livello di scuola al quale costoro insegnano</w:t>
      </w:r>
      <w:r w:rsidR="008439FD">
        <w:rPr>
          <w:rStyle w:val="textexposedshow"/>
          <w:rFonts w:cs="Helvetica"/>
          <w:color w:val="141823"/>
          <w:shd w:val="clear" w:color="auto" w:fill="FFFFFF"/>
        </w:rPr>
        <w:t>.</w:t>
      </w:r>
      <w:r>
        <w:rPr>
          <w:rStyle w:val="textexposedshow"/>
          <w:rFonts w:cs="Helvetica"/>
          <w:color w:val="141823"/>
          <w:shd w:val="clear" w:color="auto" w:fill="FFFFFF"/>
        </w:rPr>
        <w:t xml:space="preserve"> </w:t>
      </w:r>
      <w:r w:rsidR="008439FD">
        <w:rPr>
          <w:rStyle w:val="textexposedshow"/>
          <w:rFonts w:cs="Helvetica"/>
          <w:color w:val="141823"/>
          <w:shd w:val="clear" w:color="auto" w:fill="FFFFFF"/>
        </w:rPr>
        <w:t>Q</w:t>
      </w:r>
      <w:r w:rsidRPr="0081515A">
        <w:rPr>
          <w:rStyle w:val="textexposedshow"/>
          <w:rFonts w:cs="Helvetica"/>
          <w:color w:val="141823"/>
          <w:shd w:val="clear" w:color="auto" w:fill="FFFFFF"/>
        </w:rPr>
        <w:t>uest’ultimo</w:t>
      </w:r>
      <w:r>
        <w:rPr>
          <w:rStyle w:val="textexposedshow"/>
          <w:rFonts w:cs="Helvetica"/>
          <w:color w:val="141823"/>
          <w:shd w:val="clear" w:color="auto" w:fill="FFFFFF"/>
        </w:rPr>
        <w:t xml:space="preserve"> elemento conferma che il disagio mentale professionale dei docenti è dovuto </w:t>
      </w:r>
      <w:r w:rsidR="00AE686E">
        <w:rPr>
          <w:rStyle w:val="textexposedshow"/>
          <w:rFonts w:cs="Helvetica"/>
          <w:color w:val="141823"/>
          <w:shd w:val="clear" w:color="auto" w:fill="FFFFFF"/>
        </w:rPr>
        <w:t xml:space="preserve">in gran parte </w:t>
      </w:r>
      <w:r>
        <w:rPr>
          <w:rStyle w:val="textexposedshow"/>
          <w:rFonts w:cs="Helvetica"/>
          <w:color w:val="141823"/>
          <w:shd w:val="clear" w:color="auto" w:fill="FFFFFF"/>
        </w:rPr>
        <w:t xml:space="preserve">alla professione medesima piuttosto che ad altre variabili. </w:t>
      </w:r>
      <w:r>
        <w:rPr>
          <w:rStyle w:val="textexposedshow"/>
          <w:rFonts w:cs="Helvetica"/>
          <w:color w:val="141823"/>
          <w:u w:val="single"/>
          <w:shd w:val="clear" w:color="auto" w:fill="FFFFFF"/>
        </w:rPr>
        <w:t xml:space="preserve"> </w:t>
      </w:r>
      <w:r w:rsidR="00F46862" w:rsidRPr="00B479E3">
        <w:rPr>
          <w:rStyle w:val="textexposedshow"/>
          <w:rFonts w:cs="Helvetica"/>
          <w:color w:val="141823"/>
          <w:u w:val="single"/>
          <w:shd w:val="clear" w:color="auto" w:fill="FFFFFF"/>
        </w:rPr>
        <w:t xml:space="preserve"> </w:t>
      </w:r>
    </w:p>
    <w:p w14:paraId="5A2CB295" w14:textId="77777777" w:rsidR="00D1404B" w:rsidRDefault="00D1404B" w:rsidP="00752A30">
      <w:pPr>
        <w:jc w:val="both"/>
        <w:rPr>
          <w:rFonts w:cs="Helvetica"/>
          <w:i/>
          <w:color w:val="141823"/>
          <w:shd w:val="clear" w:color="auto" w:fill="FFFFFF"/>
        </w:rPr>
      </w:pPr>
      <w:r>
        <w:rPr>
          <w:rFonts w:cs="Helvetica"/>
          <w:i/>
          <w:color w:val="141823"/>
          <w:shd w:val="clear" w:color="auto" w:fill="FFFFFF"/>
        </w:rPr>
        <w:t>Livello individuale</w:t>
      </w:r>
    </w:p>
    <w:p w14:paraId="7FCBD1E5" w14:textId="3C473776" w:rsidR="00D1404B" w:rsidRDefault="00F6695F" w:rsidP="00752A30">
      <w:pPr>
        <w:jc w:val="both"/>
        <w:rPr>
          <w:rFonts w:cs="Helvetica"/>
          <w:color w:val="141823"/>
          <w:shd w:val="clear" w:color="auto" w:fill="FFFFFF"/>
        </w:rPr>
      </w:pPr>
      <w:r w:rsidRPr="00F6695F">
        <w:rPr>
          <w:rFonts w:cs="Helvetica"/>
          <w:color w:val="141823"/>
          <w:shd w:val="clear" w:color="auto" w:fill="FFFFFF"/>
        </w:rPr>
        <w:t xml:space="preserve">Conoscere il proprio corpo, nonché i fenomeni biologici e fisiologici che lo regolano, è indispensabile per </w:t>
      </w:r>
      <w:r w:rsidR="000622E5">
        <w:rPr>
          <w:rFonts w:cs="Helvetica"/>
          <w:color w:val="141823"/>
          <w:shd w:val="clear" w:color="auto" w:fill="FFFFFF"/>
        </w:rPr>
        <w:t xml:space="preserve">poter aspirare a </w:t>
      </w:r>
      <w:r w:rsidRPr="00F6695F">
        <w:rPr>
          <w:rFonts w:cs="Helvetica"/>
          <w:color w:val="141823"/>
          <w:shd w:val="clear" w:color="auto" w:fill="FFFFFF"/>
        </w:rPr>
        <w:t>una vita serena. Tuttavia</w:t>
      </w:r>
      <w:r w:rsidR="005A52CD">
        <w:rPr>
          <w:rFonts w:cs="Helvetica"/>
          <w:color w:val="141823"/>
          <w:shd w:val="clear" w:color="auto" w:fill="FFFFFF"/>
        </w:rPr>
        <w:t>,</w:t>
      </w:r>
      <w:r w:rsidRPr="00F6695F">
        <w:rPr>
          <w:rFonts w:cs="Helvetica"/>
          <w:color w:val="141823"/>
          <w:shd w:val="clear" w:color="auto" w:fill="FFFFFF"/>
        </w:rPr>
        <w:t xml:space="preserve"> la cosa</w:t>
      </w:r>
      <w:r w:rsidR="000622E5">
        <w:rPr>
          <w:rFonts w:cs="Helvetica"/>
          <w:color w:val="141823"/>
          <w:shd w:val="clear" w:color="auto" w:fill="FFFFFF"/>
        </w:rPr>
        <w:t xml:space="preserve"> da sola</w:t>
      </w:r>
      <w:r w:rsidRPr="00F6695F">
        <w:rPr>
          <w:rFonts w:cs="Helvetica"/>
          <w:color w:val="141823"/>
          <w:shd w:val="clear" w:color="auto" w:fill="FFFFFF"/>
        </w:rPr>
        <w:t xml:space="preserve"> non è più sufficiente poiché deve essere valutata a fondo anche la salute professionale</w:t>
      </w:r>
      <w:r w:rsidR="00CC5E2C">
        <w:rPr>
          <w:rFonts w:cs="Helvetica"/>
          <w:color w:val="141823"/>
          <w:shd w:val="clear" w:color="auto" w:fill="FFFFFF"/>
        </w:rPr>
        <w:t>,</w:t>
      </w:r>
      <w:r w:rsidRPr="00F6695F">
        <w:rPr>
          <w:rFonts w:cs="Helvetica"/>
          <w:color w:val="141823"/>
          <w:shd w:val="clear" w:color="auto" w:fill="FFFFFF"/>
        </w:rPr>
        <w:t xml:space="preserve"> di cui si fruisce sul posto di lavoro</w:t>
      </w:r>
      <w:r w:rsidR="000622E5">
        <w:rPr>
          <w:rFonts w:cs="Helvetica"/>
          <w:color w:val="141823"/>
          <w:shd w:val="clear" w:color="auto" w:fill="FFFFFF"/>
        </w:rPr>
        <w:t>, nonché</w:t>
      </w:r>
      <w:r w:rsidR="00CC5E2C">
        <w:rPr>
          <w:rFonts w:cs="Helvetica"/>
          <w:color w:val="141823"/>
          <w:shd w:val="clear" w:color="auto" w:fill="FFFFFF"/>
        </w:rPr>
        <w:t xml:space="preserve"> l’</w:t>
      </w:r>
      <w:r w:rsidR="000622E5">
        <w:rPr>
          <w:rFonts w:cs="Helvetica"/>
          <w:color w:val="141823"/>
          <w:shd w:val="clear" w:color="auto" w:fill="FFFFFF"/>
        </w:rPr>
        <w:t xml:space="preserve">anamnesi familiare </w:t>
      </w:r>
      <w:r w:rsidRPr="00F6695F">
        <w:rPr>
          <w:rFonts w:cs="Helvetica"/>
          <w:color w:val="141823"/>
          <w:shd w:val="clear" w:color="auto" w:fill="FFFFFF"/>
        </w:rPr>
        <w:t xml:space="preserve">che ci aiuta a conoscere l’impronta </w:t>
      </w:r>
      <w:r w:rsidR="00384895">
        <w:rPr>
          <w:rFonts w:cs="Helvetica"/>
          <w:color w:val="141823"/>
          <w:shd w:val="clear" w:color="auto" w:fill="FFFFFF"/>
        </w:rPr>
        <w:t>recata</w:t>
      </w:r>
      <w:r w:rsidRPr="00F6695F">
        <w:rPr>
          <w:rFonts w:cs="Helvetica"/>
          <w:color w:val="141823"/>
          <w:shd w:val="clear" w:color="auto" w:fill="FFFFFF"/>
        </w:rPr>
        <w:t xml:space="preserve"> </w:t>
      </w:r>
      <w:r w:rsidR="00E21D3F">
        <w:rPr>
          <w:rFonts w:cs="Helvetica"/>
          <w:color w:val="141823"/>
          <w:shd w:val="clear" w:color="auto" w:fill="FFFFFF"/>
        </w:rPr>
        <w:t>ne</w:t>
      </w:r>
      <w:r w:rsidRPr="00F6695F">
        <w:rPr>
          <w:rFonts w:cs="Helvetica"/>
          <w:color w:val="141823"/>
          <w:shd w:val="clear" w:color="auto" w:fill="FFFFFF"/>
        </w:rPr>
        <w:t>l patrimonio genetico individuale</w:t>
      </w:r>
      <w:r w:rsidR="000622E5">
        <w:rPr>
          <w:rFonts w:cs="Helvetica"/>
          <w:color w:val="141823"/>
          <w:shd w:val="clear" w:color="auto" w:fill="FFFFFF"/>
        </w:rPr>
        <w:t>.</w:t>
      </w:r>
      <w:r w:rsidRPr="00F6695F">
        <w:rPr>
          <w:rFonts w:cs="Helvetica"/>
          <w:color w:val="141823"/>
          <w:shd w:val="clear" w:color="auto" w:fill="FFFFFF"/>
        </w:rPr>
        <w:t xml:space="preserve"> </w:t>
      </w:r>
      <w:r w:rsidR="000622E5">
        <w:rPr>
          <w:rFonts w:cs="Helvetica"/>
          <w:color w:val="141823"/>
          <w:shd w:val="clear" w:color="auto" w:fill="FFFFFF"/>
        </w:rPr>
        <w:t>S</w:t>
      </w:r>
      <w:r w:rsidRPr="00F6695F">
        <w:rPr>
          <w:rFonts w:cs="Helvetica"/>
          <w:color w:val="141823"/>
          <w:shd w:val="clear" w:color="auto" w:fill="FFFFFF"/>
        </w:rPr>
        <w:t>ol</w:t>
      </w:r>
      <w:r w:rsidR="000622E5">
        <w:rPr>
          <w:rFonts w:cs="Helvetica"/>
          <w:color w:val="141823"/>
          <w:shd w:val="clear" w:color="auto" w:fill="FFFFFF"/>
        </w:rPr>
        <w:t>amente</w:t>
      </w:r>
      <w:r w:rsidRPr="00F6695F">
        <w:rPr>
          <w:rFonts w:cs="Helvetica"/>
          <w:color w:val="141823"/>
          <w:shd w:val="clear" w:color="auto" w:fill="FFFFFF"/>
        </w:rPr>
        <w:t xml:space="preserve"> </w:t>
      </w:r>
      <w:r w:rsidR="0021603A">
        <w:rPr>
          <w:rFonts w:cs="Helvetica"/>
          <w:color w:val="141823"/>
          <w:shd w:val="clear" w:color="auto" w:fill="FFFFFF"/>
        </w:rPr>
        <w:t xml:space="preserve">attraverso la </w:t>
      </w:r>
      <w:r w:rsidR="00E21D3F">
        <w:rPr>
          <w:rFonts w:cs="Helvetica"/>
          <w:color w:val="141823"/>
          <w:shd w:val="clear" w:color="auto" w:fill="FFFFFF"/>
        </w:rPr>
        <w:t>piena comprensione</w:t>
      </w:r>
      <w:r w:rsidR="0021603A">
        <w:rPr>
          <w:rFonts w:cs="Helvetica"/>
          <w:color w:val="141823"/>
          <w:shd w:val="clear" w:color="auto" w:fill="FFFFFF"/>
        </w:rPr>
        <w:t xml:space="preserve"> di queste tre dimensioni è possibile</w:t>
      </w:r>
      <w:r w:rsidRPr="00F6695F">
        <w:rPr>
          <w:rFonts w:cs="Helvetica"/>
          <w:color w:val="141823"/>
          <w:shd w:val="clear" w:color="auto" w:fill="FFFFFF"/>
        </w:rPr>
        <w:t xml:space="preserve"> </w:t>
      </w:r>
      <w:r w:rsidR="000622E5">
        <w:rPr>
          <w:rFonts w:cs="Helvetica"/>
          <w:color w:val="141823"/>
          <w:shd w:val="clear" w:color="auto" w:fill="FFFFFF"/>
        </w:rPr>
        <w:t xml:space="preserve">arrivare ad </w:t>
      </w:r>
      <w:r w:rsidRPr="00F6695F">
        <w:rPr>
          <w:rFonts w:cs="Helvetica"/>
          <w:color w:val="141823"/>
          <w:shd w:val="clear" w:color="auto" w:fill="FFFFFF"/>
        </w:rPr>
        <w:t>avere una buona consapevolezz</w:t>
      </w:r>
      <w:r w:rsidR="00E21D3F">
        <w:rPr>
          <w:rFonts w:cs="Helvetica"/>
          <w:color w:val="141823"/>
          <w:shd w:val="clear" w:color="auto" w:fill="FFFFFF"/>
        </w:rPr>
        <w:t>a dei rischi psicofisici cui si è</w:t>
      </w:r>
      <w:r w:rsidRPr="00F6695F">
        <w:rPr>
          <w:rFonts w:cs="Helvetica"/>
          <w:color w:val="141823"/>
          <w:shd w:val="clear" w:color="auto" w:fill="FFFFFF"/>
        </w:rPr>
        <w:t xml:space="preserve"> </w:t>
      </w:r>
      <w:r w:rsidR="000622E5">
        <w:rPr>
          <w:rFonts w:cs="Helvetica"/>
          <w:color w:val="141823"/>
          <w:shd w:val="clear" w:color="auto" w:fill="FFFFFF"/>
        </w:rPr>
        <w:t xml:space="preserve">quotidianamente </w:t>
      </w:r>
      <w:r w:rsidRPr="00F6695F">
        <w:rPr>
          <w:rFonts w:cs="Helvetica"/>
          <w:color w:val="141823"/>
          <w:shd w:val="clear" w:color="auto" w:fill="FFFFFF"/>
        </w:rPr>
        <w:t>esposti</w:t>
      </w:r>
      <w:r>
        <w:rPr>
          <w:rFonts w:cs="Helvetica"/>
          <w:color w:val="141823"/>
          <w:shd w:val="clear" w:color="auto" w:fill="FFFFFF"/>
        </w:rPr>
        <w:t>.</w:t>
      </w:r>
    </w:p>
    <w:p w14:paraId="4940413E" w14:textId="613B6EB8" w:rsidR="00F6695F" w:rsidRDefault="00B479E3" w:rsidP="00752A30">
      <w:pPr>
        <w:jc w:val="both"/>
        <w:rPr>
          <w:rFonts w:cs="Helvetica"/>
          <w:color w:val="141823"/>
          <w:shd w:val="clear" w:color="auto" w:fill="FFFFFF"/>
        </w:rPr>
      </w:pPr>
      <w:r>
        <w:rPr>
          <w:rFonts w:cs="Helvetica"/>
          <w:color w:val="141823"/>
          <w:shd w:val="clear" w:color="auto" w:fill="FFFFFF"/>
        </w:rPr>
        <w:t>I</w:t>
      </w:r>
      <w:r w:rsidR="00F6695F" w:rsidRPr="00F6695F">
        <w:rPr>
          <w:rFonts w:cs="Helvetica"/>
          <w:color w:val="141823"/>
          <w:shd w:val="clear" w:color="auto" w:fill="FFFFFF"/>
        </w:rPr>
        <w:t>n</w:t>
      </w:r>
      <w:r>
        <w:rPr>
          <w:rFonts w:cs="Helvetica"/>
          <w:color w:val="141823"/>
          <w:shd w:val="clear" w:color="auto" w:fill="FFFFFF"/>
        </w:rPr>
        <w:t>numerevoli studi scientifici</w:t>
      </w:r>
      <w:r w:rsidR="00F6695F" w:rsidRPr="00F6695F">
        <w:rPr>
          <w:rFonts w:cs="Helvetica"/>
          <w:color w:val="141823"/>
          <w:shd w:val="clear" w:color="auto" w:fill="FFFFFF"/>
        </w:rPr>
        <w:t xml:space="preserve"> </w:t>
      </w:r>
      <w:r w:rsidR="000622E5">
        <w:rPr>
          <w:rFonts w:cs="Helvetica"/>
          <w:color w:val="141823"/>
          <w:shd w:val="clear" w:color="auto" w:fill="FFFFFF"/>
        </w:rPr>
        <w:t>stimano</w:t>
      </w:r>
      <w:r w:rsidR="00F6695F" w:rsidRPr="00F6695F">
        <w:rPr>
          <w:rFonts w:cs="Helvetica"/>
          <w:color w:val="141823"/>
          <w:shd w:val="clear" w:color="auto" w:fill="FFFFFF"/>
        </w:rPr>
        <w:t xml:space="preserve"> il </w:t>
      </w:r>
      <w:r w:rsidR="00F6695F" w:rsidRPr="00384895">
        <w:rPr>
          <w:rFonts w:cs="Helvetica"/>
          <w:i/>
          <w:iCs/>
          <w:color w:val="141823"/>
          <w:shd w:val="clear" w:color="auto" w:fill="FFFFFF"/>
        </w:rPr>
        <w:t>rischio</w:t>
      </w:r>
      <w:r w:rsidR="00F6695F" w:rsidRPr="00F6695F">
        <w:rPr>
          <w:rFonts w:cs="Helvetica"/>
          <w:color w:val="141823"/>
          <w:shd w:val="clear" w:color="auto" w:fill="FFFFFF"/>
        </w:rPr>
        <w:t xml:space="preserve"> </w:t>
      </w:r>
      <w:r w:rsidR="00F6695F" w:rsidRPr="00384895">
        <w:rPr>
          <w:rFonts w:cs="Helvetica"/>
          <w:i/>
          <w:iCs/>
          <w:color w:val="141823"/>
          <w:shd w:val="clear" w:color="auto" w:fill="FFFFFF"/>
        </w:rPr>
        <w:t>depressivo</w:t>
      </w:r>
      <w:r w:rsidR="00F6695F" w:rsidRPr="00F6695F">
        <w:rPr>
          <w:rFonts w:cs="Helvetica"/>
          <w:color w:val="141823"/>
          <w:shd w:val="clear" w:color="auto" w:fill="FFFFFF"/>
        </w:rPr>
        <w:t xml:space="preserve"> n</w:t>
      </w:r>
      <w:r w:rsidR="000622E5">
        <w:rPr>
          <w:rFonts w:cs="Helvetica"/>
          <w:color w:val="141823"/>
          <w:shd w:val="clear" w:color="auto" w:fill="FFFFFF"/>
        </w:rPr>
        <w:t>ella donna più che doppio</w:t>
      </w:r>
      <w:r w:rsidR="00F6695F" w:rsidRPr="00F6695F">
        <w:rPr>
          <w:rFonts w:cs="Helvetica"/>
          <w:color w:val="141823"/>
          <w:shd w:val="clear" w:color="auto" w:fill="FFFFFF"/>
        </w:rPr>
        <w:t xml:space="preserve"> rispetto a quello nell’uomo</w:t>
      </w:r>
      <w:r w:rsidR="000622E5">
        <w:rPr>
          <w:rFonts w:cs="Helvetica"/>
          <w:color w:val="141823"/>
          <w:shd w:val="clear" w:color="auto" w:fill="FFFFFF"/>
        </w:rPr>
        <w:t xml:space="preserve"> (2,5:1)</w:t>
      </w:r>
      <w:r w:rsidR="00F6695F" w:rsidRPr="00F6695F">
        <w:rPr>
          <w:rFonts w:cs="Helvetica"/>
          <w:color w:val="141823"/>
          <w:shd w:val="clear" w:color="auto" w:fill="FFFFFF"/>
        </w:rPr>
        <w:t>. La causa del divario è da attribuirsi agli ormoni</w:t>
      </w:r>
      <w:r>
        <w:rPr>
          <w:rFonts w:cs="Helvetica"/>
          <w:color w:val="141823"/>
          <w:shd w:val="clear" w:color="auto" w:fill="FFFFFF"/>
        </w:rPr>
        <w:t xml:space="preserve"> della fertilità che espongono la</w:t>
      </w:r>
      <w:r w:rsidR="00F6695F" w:rsidRPr="00F6695F">
        <w:rPr>
          <w:rFonts w:cs="Helvetica"/>
          <w:color w:val="141823"/>
          <w:shd w:val="clear" w:color="auto" w:fill="FFFFFF"/>
        </w:rPr>
        <w:t xml:space="preserve"> donna</w:t>
      </w:r>
      <w:r w:rsidR="001B6EAB">
        <w:rPr>
          <w:rFonts w:cs="Helvetica"/>
          <w:color w:val="141823"/>
          <w:shd w:val="clear" w:color="auto" w:fill="FFFFFF"/>
        </w:rPr>
        <w:t xml:space="preserve"> addirittura</w:t>
      </w:r>
      <w:r w:rsidR="00F6695F" w:rsidRPr="00F6695F">
        <w:rPr>
          <w:rFonts w:cs="Helvetica"/>
          <w:color w:val="141823"/>
          <w:shd w:val="clear" w:color="auto" w:fill="FFFFFF"/>
        </w:rPr>
        <w:t xml:space="preserve"> ad un rischio quintuplicato, rispetto alla sua fase fertile, durante il </w:t>
      </w:r>
      <w:r w:rsidR="00F6695F" w:rsidRPr="007F7489">
        <w:rPr>
          <w:rFonts w:cs="Helvetica"/>
          <w:i/>
          <w:iCs/>
          <w:color w:val="141823"/>
          <w:shd w:val="clear" w:color="auto" w:fill="FFFFFF"/>
        </w:rPr>
        <w:t>periodo</w:t>
      </w:r>
      <w:r w:rsidR="00F6695F" w:rsidRPr="00F6695F">
        <w:rPr>
          <w:rFonts w:cs="Helvetica"/>
          <w:color w:val="141823"/>
          <w:shd w:val="clear" w:color="auto" w:fill="FFFFFF"/>
        </w:rPr>
        <w:t xml:space="preserve"> </w:t>
      </w:r>
      <w:r w:rsidR="00F6695F" w:rsidRPr="007F7489">
        <w:rPr>
          <w:rFonts w:cs="Helvetica"/>
          <w:i/>
          <w:iCs/>
          <w:color w:val="141823"/>
          <w:shd w:val="clear" w:color="auto" w:fill="FFFFFF"/>
        </w:rPr>
        <w:t>perimenopausale</w:t>
      </w:r>
      <w:r w:rsidR="00F6695F" w:rsidRPr="00F6695F">
        <w:rPr>
          <w:rFonts w:cs="Helvetica"/>
          <w:color w:val="141823"/>
          <w:shd w:val="clear" w:color="auto" w:fill="FFFFFF"/>
        </w:rPr>
        <w:t>. Dunque</w:t>
      </w:r>
      <w:r w:rsidR="00C35AB0">
        <w:rPr>
          <w:rFonts w:cs="Helvetica"/>
          <w:color w:val="141823"/>
          <w:shd w:val="clear" w:color="auto" w:fill="FFFFFF"/>
        </w:rPr>
        <w:t>,</w:t>
      </w:r>
      <w:r w:rsidR="00F6695F" w:rsidRPr="00F6695F">
        <w:rPr>
          <w:rFonts w:cs="Helvetica"/>
          <w:color w:val="141823"/>
          <w:shd w:val="clear" w:color="auto" w:fill="FFFFFF"/>
        </w:rPr>
        <w:t xml:space="preserve"> è assai importante che si sappia come stanno le cose. Una donna insegnante che svolge la </w:t>
      </w:r>
      <w:r w:rsidR="00F6695F" w:rsidRPr="00F6695F">
        <w:rPr>
          <w:rFonts w:cs="Helvetica"/>
          <w:color w:val="141823"/>
          <w:shd w:val="clear" w:color="auto" w:fill="FFFFFF"/>
        </w:rPr>
        <w:lastRenderedPageBreak/>
        <w:t>professione psicofisicamente usurante per eccellenza, in periodo perimen</w:t>
      </w:r>
      <w:r w:rsidR="00F6695F">
        <w:rPr>
          <w:rFonts w:cs="Helvetica"/>
          <w:color w:val="141823"/>
          <w:shd w:val="clear" w:color="auto" w:fill="FFFFFF"/>
        </w:rPr>
        <w:t>opausale (o nel post-partum), e</w:t>
      </w:r>
      <w:r w:rsidR="00F6695F" w:rsidRPr="00F6695F">
        <w:rPr>
          <w:rFonts w:cs="Helvetica"/>
          <w:color w:val="141823"/>
          <w:shd w:val="clear" w:color="auto" w:fill="FFFFFF"/>
        </w:rPr>
        <w:t xml:space="preserve"> attraversa un periodo depressivo, può tranquillamente rivolgersi al suo ginecologo piuttosto che andare dallo psichiatra. Il primo infatti </w:t>
      </w:r>
      <w:r w:rsidR="000622E5">
        <w:rPr>
          <w:rFonts w:cs="Helvetica"/>
          <w:color w:val="141823"/>
          <w:shd w:val="clear" w:color="auto" w:fill="FFFFFF"/>
        </w:rPr>
        <w:t>potrebbe</w:t>
      </w:r>
      <w:r w:rsidR="00F6695F" w:rsidRPr="00F6695F">
        <w:rPr>
          <w:rFonts w:cs="Helvetica"/>
          <w:color w:val="141823"/>
          <w:shd w:val="clear" w:color="auto" w:fill="FFFFFF"/>
        </w:rPr>
        <w:t xml:space="preserve"> correttamente</w:t>
      </w:r>
      <w:r w:rsidR="000622E5">
        <w:rPr>
          <w:rFonts w:cs="Helvetica"/>
          <w:color w:val="141823"/>
          <w:shd w:val="clear" w:color="auto" w:fill="FFFFFF"/>
        </w:rPr>
        <w:t xml:space="preserve"> considerare</w:t>
      </w:r>
      <w:r w:rsidR="00F6695F" w:rsidRPr="00F6695F">
        <w:rPr>
          <w:rFonts w:cs="Helvetica"/>
          <w:color w:val="141823"/>
          <w:shd w:val="clear" w:color="auto" w:fill="FFFFFF"/>
        </w:rPr>
        <w:t xml:space="preserve"> il ricorso ad una eventuale </w:t>
      </w:r>
      <w:r w:rsidR="00F6695F" w:rsidRPr="0021603A">
        <w:rPr>
          <w:rFonts w:cs="Helvetica"/>
          <w:i/>
          <w:color w:val="141823"/>
          <w:shd w:val="clear" w:color="auto" w:fill="FFFFFF"/>
        </w:rPr>
        <w:t>terapia ormonale sostitutiva</w:t>
      </w:r>
      <w:r w:rsidR="00F6695F" w:rsidRPr="00F6695F">
        <w:rPr>
          <w:rFonts w:cs="Helvetica"/>
          <w:color w:val="141823"/>
          <w:shd w:val="clear" w:color="auto" w:fill="FFFFFF"/>
        </w:rPr>
        <w:t xml:space="preserve">, mentre il secondo </w:t>
      </w:r>
      <w:r w:rsidR="000622E5">
        <w:rPr>
          <w:rFonts w:cs="Helvetica"/>
          <w:color w:val="141823"/>
          <w:shd w:val="clear" w:color="auto" w:fill="FFFFFF"/>
        </w:rPr>
        <w:t>rischierebbe</w:t>
      </w:r>
      <w:r w:rsidR="00F6695F" w:rsidRPr="00F6695F">
        <w:rPr>
          <w:rFonts w:cs="Helvetica"/>
          <w:color w:val="141823"/>
          <w:shd w:val="clear" w:color="auto" w:fill="FFFFFF"/>
        </w:rPr>
        <w:t xml:space="preserve"> di intraprendere un’inutile farmacoterapia antidepressiva. Resta comunque il preciso dato di fatto che una donna in menopausa vede crescere il proprio rischio di esposizione alla depressione fino a 12,5 volte rispetto all’uomo.</w:t>
      </w:r>
      <w:r w:rsidR="004A1D64">
        <w:rPr>
          <w:rFonts w:cs="Helvetica"/>
          <w:color w:val="141823"/>
          <w:shd w:val="clear" w:color="auto" w:fill="FFFFFF"/>
        </w:rPr>
        <w:t xml:space="preserve"> D’uopo infine ricordare che l’età media dei nostri docenti è di 50 anni circa.</w:t>
      </w:r>
    </w:p>
    <w:p w14:paraId="4113B586" w14:textId="2A22365A" w:rsidR="00262A04" w:rsidRDefault="00262A04" w:rsidP="00752A30">
      <w:pPr>
        <w:jc w:val="both"/>
        <w:rPr>
          <w:rFonts w:cs="Helvetica"/>
          <w:color w:val="141823"/>
          <w:shd w:val="clear" w:color="auto" w:fill="FFFFFF"/>
        </w:rPr>
      </w:pPr>
      <w:r w:rsidRPr="00262A04">
        <w:rPr>
          <w:rFonts w:cs="Helvetica"/>
          <w:color w:val="141823"/>
          <w:shd w:val="clear" w:color="auto" w:fill="FFFFFF"/>
        </w:rPr>
        <w:t xml:space="preserve">Le cose </w:t>
      </w:r>
      <w:r w:rsidR="0021603A">
        <w:rPr>
          <w:rFonts w:cs="Helvetica"/>
          <w:color w:val="141823"/>
          <w:shd w:val="clear" w:color="auto" w:fill="FFFFFF"/>
        </w:rPr>
        <w:t xml:space="preserve">inoltre </w:t>
      </w:r>
      <w:r w:rsidRPr="00262A04">
        <w:rPr>
          <w:rFonts w:cs="Helvetica"/>
          <w:color w:val="141823"/>
          <w:shd w:val="clear" w:color="auto" w:fill="FFFFFF"/>
        </w:rPr>
        <w:t>sono radicalmente cambiate negli ultimi 20 anni con il prolungamento della vita lavorativa</w:t>
      </w:r>
      <w:r w:rsidR="000622E5">
        <w:rPr>
          <w:rFonts w:cs="Helvetica"/>
          <w:color w:val="141823"/>
          <w:shd w:val="clear" w:color="auto" w:fill="FFFFFF"/>
        </w:rPr>
        <w:t>: fino agli anni ‘90 un’insegnante poteva decidere se trascorrere la menopausa a casa o al lavoro</w:t>
      </w:r>
      <w:r w:rsidRPr="00262A04">
        <w:rPr>
          <w:rFonts w:cs="Helvetica"/>
          <w:color w:val="141823"/>
          <w:shd w:val="clear" w:color="auto" w:fill="FFFFFF"/>
        </w:rPr>
        <w:t>,</w:t>
      </w:r>
      <w:r w:rsidR="000622E5">
        <w:rPr>
          <w:rFonts w:cs="Helvetica"/>
          <w:color w:val="141823"/>
          <w:shd w:val="clear" w:color="auto" w:fill="FFFFFF"/>
        </w:rPr>
        <w:t xml:space="preserve"> oggi non è più così essendo costretta a restare in cattedra fin</w:t>
      </w:r>
      <w:r w:rsidR="00DF4388">
        <w:rPr>
          <w:rFonts w:cs="Helvetica"/>
          <w:color w:val="141823"/>
          <w:shd w:val="clear" w:color="auto" w:fill="FFFFFF"/>
        </w:rPr>
        <w:t xml:space="preserve">o </w:t>
      </w:r>
      <w:r w:rsidR="000622E5">
        <w:rPr>
          <w:rFonts w:cs="Helvetica"/>
          <w:color w:val="141823"/>
          <w:shd w:val="clear" w:color="auto" w:fill="FFFFFF"/>
        </w:rPr>
        <w:t xml:space="preserve">a </w:t>
      </w:r>
      <w:r w:rsidR="00DF4388">
        <w:rPr>
          <w:rFonts w:cs="Helvetica"/>
          <w:color w:val="141823"/>
          <w:shd w:val="clear" w:color="auto" w:fill="FFFFFF"/>
        </w:rPr>
        <w:t>6</w:t>
      </w:r>
      <w:r w:rsidR="000622E5">
        <w:rPr>
          <w:rFonts w:cs="Helvetica"/>
          <w:color w:val="141823"/>
          <w:shd w:val="clear" w:color="auto" w:fill="FFFFFF"/>
        </w:rPr>
        <w:t>7 anni.</w:t>
      </w:r>
      <w:r w:rsidRPr="00262A04">
        <w:rPr>
          <w:rFonts w:cs="Helvetica"/>
          <w:color w:val="141823"/>
          <w:shd w:val="clear" w:color="auto" w:fill="FFFFFF"/>
        </w:rPr>
        <w:t xml:space="preserve"> </w:t>
      </w:r>
      <w:r w:rsidR="00A12DAA">
        <w:rPr>
          <w:rFonts w:cs="Helvetica"/>
          <w:color w:val="141823"/>
          <w:shd w:val="clear" w:color="auto" w:fill="FFFFFF"/>
        </w:rPr>
        <w:t xml:space="preserve">Il mondo del lavoro è così cambiato </w:t>
      </w:r>
      <w:r w:rsidRPr="00262A04">
        <w:rPr>
          <w:rFonts w:cs="Helvetica"/>
          <w:color w:val="141823"/>
          <w:shd w:val="clear" w:color="auto" w:fill="FFFFFF"/>
        </w:rPr>
        <w:t xml:space="preserve">che il medico del lavoro si vedrà presto costretto a prendere una seconda specialità in </w:t>
      </w:r>
      <w:r w:rsidRPr="0021603A">
        <w:rPr>
          <w:rFonts w:cs="Helvetica"/>
          <w:i/>
          <w:color w:val="141823"/>
          <w:shd w:val="clear" w:color="auto" w:fill="FFFFFF"/>
        </w:rPr>
        <w:t>Geriatria</w:t>
      </w:r>
      <w:r w:rsidRPr="00262A04">
        <w:rPr>
          <w:rFonts w:cs="Helvetica"/>
          <w:color w:val="141823"/>
          <w:shd w:val="clear" w:color="auto" w:fill="FFFFFF"/>
        </w:rPr>
        <w:t xml:space="preserve"> mentre il geriatra si dovrà </w:t>
      </w:r>
      <w:r w:rsidR="00A12DAA">
        <w:rPr>
          <w:rFonts w:cs="Helvetica"/>
          <w:color w:val="141823"/>
          <w:shd w:val="clear" w:color="auto" w:fill="FFFFFF"/>
        </w:rPr>
        <w:t xml:space="preserve">obbligatoriamente </w:t>
      </w:r>
      <w:r w:rsidRPr="00262A04">
        <w:rPr>
          <w:rFonts w:cs="Helvetica"/>
          <w:color w:val="141823"/>
          <w:shd w:val="clear" w:color="auto" w:fill="FFFFFF"/>
        </w:rPr>
        <w:t>specializzare</w:t>
      </w:r>
      <w:r w:rsidR="00A12DAA">
        <w:rPr>
          <w:rFonts w:cs="Helvetica"/>
          <w:color w:val="141823"/>
          <w:shd w:val="clear" w:color="auto" w:fill="FFFFFF"/>
        </w:rPr>
        <w:t xml:space="preserve"> anche</w:t>
      </w:r>
      <w:r w:rsidRPr="00262A04">
        <w:rPr>
          <w:rFonts w:cs="Helvetica"/>
          <w:color w:val="141823"/>
          <w:shd w:val="clear" w:color="auto" w:fill="FFFFFF"/>
        </w:rPr>
        <w:t xml:space="preserve"> in </w:t>
      </w:r>
      <w:r w:rsidRPr="0021603A">
        <w:rPr>
          <w:rFonts w:cs="Helvetica"/>
          <w:i/>
          <w:color w:val="141823"/>
          <w:shd w:val="clear" w:color="auto" w:fill="FFFFFF"/>
        </w:rPr>
        <w:t>Medicina del Lavoro</w:t>
      </w:r>
      <w:r w:rsidRPr="00262A04">
        <w:rPr>
          <w:rFonts w:cs="Helvetica"/>
          <w:color w:val="141823"/>
          <w:shd w:val="clear" w:color="auto" w:fill="FFFFFF"/>
        </w:rPr>
        <w:t>.</w:t>
      </w:r>
    </w:p>
    <w:p w14:paraId="6784B869" w14:textId="0DF4EF5F" w:rsidR="0067387C" w:rsidRPr="00C35AB0" w:rsidRDefault="0067387C" w:rsidP="00023734">
      <w:pPr>
        <w:jc w:val="both"/>
        <w:rPr>
          <w:rFonts w:cs="Helvetica"/>
          <w:shd w:val="clear" w:color="auto" w:fill="FFFFFF"/>
        </w:rPr>
      </w:pPr>
      <w:r w:rsidRPr="00C35AB0">
        <w:rPr>
          <w:rFonts w:cs="Helvetica"/>
          <w:shd w:val="clear" w:color="auto" w:fill="FFFFFF"/>
        </w:rPr>
        <w:t xml:space="preserve">L’emergenza sanitaria dovuta al Covid-19 non fa che aggravare la situazione già compromessa della salute dei docenti: l’obbligo di fare lezione con la mascherina, che è fattore di stress e di impedimento alla fonazione, con il rischio di peggioramento delle disfonie professionali; l’ansia e lo stress correlati all’applicazione di misure di distanziamento fisico impossibili per bambini e ragazzi e fortemente limitative dell’autonomia professionale; il timore delle responsabilità in caso di contagio; i </w:t>
      </w:r>
      <w:r w:rsidR="00C35AB0" w:rsidRPr="00C35AB0">
        <w:rPr>
          <w:rFonts w:cs="Helvetica"/>
          <w:shd w:val="clear" w:color="auto" w:fill="FFFFFF"/>
        </w:rPr>
        <w:t>rischi</w:t>
      </w:r>
      <w:r w:rsidRPr="00C35AB0">
        <w:rPr>
          <w:rFonts w:cs="Helvetica"/>
          <w:shd w:val="clear" w:color="auto" w:fill="FFFFFF"/>
        </w:rPr>
        <w:t xml:space="preserve"> per la propria salute; </w:t>
      </w:r>
      <w:r w:rsidR="005F3770" w:rsidRPr="00C35AB0">
        <w:rPr>
          <w:rFonts w:cs="Helvetica"/>
          <w:shd w:val="clear" w:color="auto" w:fill="FFFFFF"/>
        </w:rPr>
        <w:t>le difficoltà di riprendere un percorso didattico interrotto da oltre sei mesi con allievi duramente provati dal punto di vista psicologico</w:t>
      </w:r>
      <w:r w:rsidR="005F3770" w:rsidRPr="00C35AB0">
        <w:rPr>
          <w:rStyle w:val="Rimandonotaapidipagina"/>
          <w:rFonts w:cs="Helvetica"/>
          <w:shd w:val="clear" w:color="auto" w:fill="FFFFFF"/>
        </w:rPr>
        <w:footnoteReference w:id="1"/>
      </w:r>
      <w:r w:rsidR="005F3770" w:rsidRPr="00C35AB0">
        <w:rPr>
          <w:rFonts w:cs="Helvetica"/>
          <w:shd w:val="clear" w:color="auto" w:fill="FFFFFF"/>
        </w:rPr>
        <w:t xml:space="preserve">; </w:t>
      </w:r>
      <w:r w:rsidRPr="00C35AB0">
        <w:rPr>
          <w:rFonts w:cs="Helvetica"/>
          <w:shd w:val="clear" w:color="auto" w:fill="FFFFFF"/>
        </w:rPr>
        <w:t>la difficoltà di una gestione organizzativa della scuola completamente stravolta; il rischio di quarantene improvvise e a singhiozzo, determinate da eventuali positività ai tamponi di soggetti sani; la gestione dei genitori gravemente stressati e di nuove</w:t>
      </w:r>
      <w:r w:rsidR="005F3770" w:rsidRPr="00C35AB0">
        <w:rPr>
          <w:rFonts w:cs="Helvetica"/>
          <w:shd w:val="clear" w:color="auto" w:fill="FFFFFF"/>
        </w:rPr>
        <w:t>, improvvise</w:t>
      </w:r>
      <w:r w:rsidRPr="00C35AB0">
        <w:rPr>
          <w:rFonts w:cs="Helvetica"/>
          <w:shd w:val="clear" w:color="auto" w:fill="FFFFFF"/>
        </w:rPr>
        <w:t xml:space="preserve"> lezioni a distanza; il clima scolastico teso e tutt’altro che favorevole al sereno svolgimento dell’attività educativa sono altrettanti elementi che si sommano alla condizione professionale drammatica e mai riconosciuta, alle gravi conseguenze psicologiche del confinamento domestico prolungato per mesi</w:t>
      </w:r>
      <w:r w:rsidR="005F3770" w:rsidRPr="00C35AB0">
        <w:rPr>
          <w:rStyle w:val="Rimandonotaapidipagina"/>
          <w:rFonts w:cs="Helvetica"/>
          <w:shd w:val="clear" w:color="auto" w:fill="FFFFFF"/>
        </w:rPr>
        <w:footnoteReference w:id="2"/>
      </w:r>
      <w:r w:rsidRPr="00C35AB0">
        <w:rPr>
          <w:rFonts w:cs="Helvetica"/>
          <w:shd w:val="clear" w:color="auto" w:fill="FFFFFF"/>
        </w:rPr>
        <w:t>, alla confusione e all’incertezza della gestione ministeriale del rientro a scuola.</w:t>
      </w:r>
    </w:p>
    <w:p w14:paraId="0A06AD2C" w14:textId="504B613D" w:rsidR="004320D8" w:rsidRPr="00806B91" w:rsidRDefault="002A479E" w:rsidP="00023734">
      <w:pPr>
        <w:jc w:val="both"/>
        <w:rPr>
          <w:rFonts w:cs="Helvetica"/>
          <w:b/>
          <w:bCs/>
          <w:i/>
          <w:color w:val="141823"/>
          <w:shd w:val="clear" w:color="auto" w:fill="FFFFFF"/>
        </w:rPr>
      </w:pPr>
      <w:r w:rsidRPr="00806B91">
        <w:rPr>
          <w:rFonts w:cs="Helvetica"/>
          <w:b/>
          <w:bCs/>
          <w:i/>
          <w:color w:val="141823"/>
          <w:shd w:val="clear" w:color="auto" w:fill="FFFFFF"/>
        </w:rPr>
        <w:t>Conclusione</w:t>
      </w:r>
    </w:p>
    <w:p w14:paraId="3D2E2A61" w14:textId="3F7D9619" w:rsidR="002A479E" w:rsidRDefault="0044750E" w:rsidP="00023734">
      <w:pPr>
        <w:jc w:val="both"/>
        <w:rPr>
          <w:rFonts w:cs="Helvetica"/>
          <w:color w:val="141823"/>
          <w:shd w:val="clear" w:color="auto" w:fill="FFFFFF"/>
        </w:rPr>
      </w:pPr>
      <w:r>
        <w:rPr>
          <w:rFonts w:cs="Helvetica"/>
          <w:color w:val="141823"/>
          <w:shd w:val="clear" w:color="auto" w:fill="FFFFFF"/>
        </w:rPr>
        <w:t xml:space="preserve">La salute degli insegnanti è un bene prezioso che non è mai stato </w:t>
      </w:r>
      <w:r w:rsidR="00C423D0">
        <w:rPr>
          <w:rFonts w:cs="Helvetica"/>
          <w:color w:val="141823"/>
          <w:shd w:val="clear" w:color="auto" w:fill="FFFFFF"/>
        </w:rPr>
        <w:t xml:space="preserve">debitamente o affatto </w:t>
      </w:r>
      <w:r>
        <w:rPr>
          <w:rFonts w:cs="Helvetica"/>
          <w:color w:val="141823"/>
          <w:shd w:val="clear" w:color="auto" w:fill="FFFFFF"/>
        </w:rPr>
        <w:t>considerato</w:t>
      </w:r>
      <w:r w:rsidR="00CB7362">
        <w:rPr>
          <w:rFonts w:cs="Helvetica"/>
          <w:color w:val="141823"/>
          <w:shd w:val="clear" w:color="auto" w:fill="FFFFFF"/>
        </w:rPr>
        <w:t>. Oggi la legge ne impone la tutela nonostante nessuno (Istituzioni, politica, Ministero, Sindacati</w:t>
      </w:r>
      <w:r w:rsidR="00934008">
        <w:rPr>
          <w:rFonts w:cs="Helvetica"/>
          <w:color w:val="141823"/>
          <w:shd w:val="clear" w:color="auto" w:fill="FFFFFF"/>
        </w:rPr>
        <w:t>, associazioni di categoria</w:t>
      </w:r>
      <w:r w:rsidR="00CB7362">
        <w:rPr>
          <w:rFonts w:cs="Helvetica"/>
          <w:color w:val="141823"/>
          <w:shd w:val="clear" w:color="auto" w:fill="FFFFFF"/>
        </w:rPr>
        <w:t xml:space="preserve">) faccia nulla a ogni livello per promuoverla. Numerosi sono i segnali di un malessere della categoria che, tra le malattie professionali, annovera innanzitutto patologie psichiatriche seguite a buona distanza dalle neoplasie </w:t>
      </w:r>
      <w:r w:rsidR="00934008">
        <w:rPr>
          <w:rFonts w:cs="Helvetica"/>
          <w:color w:val="141823"/>
          <w:shd w:val="clear" w:color="auto" w:fill="FFFFFF"/>
        </w:rPr>
        <w:t xml:space="preserve">da immunodepressione </w:t>
      </w:r>
      <w:r w:rsidR="00C423D0">
        <w:rPr>
          <w:rFonts w:cs="Helvetica"/>
          <w:color w:val="141823"/>
          <w:shd w:val="clear" w:color="auto" w:fill="FFFFFF"/>
        </w:rPr>
        <w:t xml:space="preserve">(per lo più </w:t>
      </w:r>
      <w:r w:rsidR="00CB7362">
        <w:rPr>
          <w:rFonts w:cs="Helvetica"/>
          <w:color w:val="141823"/>
          <w:shd w:val="clear" w:color="auto" w:fill="FFFFFF"/>
        </w:rPr>
        <w:t>mammarie</w:t>
      </w:r>
      <w:r w:rsidR="00934008">
        <w:rPr>
          <w:rFonts w:cs="Helvetica"/>
          <w:color w:val="141823"/>
          <w:shd w:val="clear" w:color="auto" w:fill="FFFFFF"/>
        </w:rPr>
        <w:t xml:space="preserve"> a causa dell’83% di docenti donne</w:t>
      </w:r>
      <w:r w:rsidR="00C423D0">
        <w:rPr>
          <w:rFonts w:cs="Helvetica"/>
          <w:color w:val="141823"/>
          <w:shd w:val="clear" w:color="auto" w:fill="FFFFFF"/>
        </w:rPr>
        <w:t>)</w:t>
      </w:r>
      <w:r w:rsidR="00934008">
        <w:rPr>
          <w:rFonts w:cs="Helvetica"/>
          <w:color w:val="141823"/>
          <w:shd w:val="clear" w:color="auto" w:fill="FFFFFF"/>
        </w:rPr>
        <w:t>, infine dalle disfonie</w:t>
      </w:r>
      <w:r w:rsidR="00CB7362">
        <w:rPr>
          <w:rFonts w:cs="Helvetica"/>
          <w:color w:val="141823"/>
          <w:shd w:val="clear" w:color="auto" w:fill="FFFFFF"/>
        </w:rPr>
        <w:t>. Si tratta della punta di un iceberg che richiede un intervento urgente perché il fenomeno non assuma proporzioni preoccupanti destinate a ricadere anche sulla giovane utenza.</w:t>
      </w:r>
    </w:p>
    <w:p w14:paraId="4FF40E3B" w14:textId="304CAA46" w:rsidR="00F6751A" w:rsidRDefault="00F6751A" w:rsidP="00023734">
      <w:pPr>
        <w:jc w:val="both"/>
        <w:rPr>
          <w:rFonts w:cs="Helvetica"/>
          <w:color w:val="141823"/>
          <w:shd w:val="clear" w:color="auto" w:fill="FFFFFF"/>
        </w:rPr>
      </w:pPr>
      <w:r>
        <w:rPr>
          <w:rFonts w:cs="Helvetica"/>
          <w:color w:val="141823"/>
          <w:shd w:val="clear" w:color="auto" w:fill="FFFFFF"/>
        </w:rPr>
        <w:t xml:space="preserve">Volendo riassumere sinteticamente i passaggi responsabili dell’odierna situazione </w:t>
      </w:r>
      <w:r w:rsidR="007D78BC">
        <w:rPr>
          <w:rFonts w:cs="Helvetica"/>
          <w:color w:val="141823"/>
          <w:shd w:val="clear" w:color="auto" w:fill="FFFFFF"/>
        </w:rPr>
        <w:t xml:space="preserve">della catastrofica salute professionale della categoria </w:t>
      </w:r>
      <w:r w:rsidR="00C858A7">
        <w:rPr>
          <w:rFonts w:cs="Helvetica"/>
          <w:color w:val="141823"/>
          <w:shd w:val="clear" w:color="auto" w:fill="FFFFFF"/>
        </w:rPr>
        <w:t xml:space="preserve">docente </w:t>
      </w:r>
      <w:r>
        <w:rPr>
          <w:rFonts w:cs="Helvetica"/>
          <w:color w:val="141823"/>
          <w:shd w:val="clear" w:color="auto" w:fill="FFFFFF"/>
        </w:rPr>
        <w:t>possiamo enunciare i</w:t>
      </w:r>
      <w:r w:rsidR="00245ADF">
        <w:rPr>
          <w:rFonts w:cs="Helvetica"/>
          <w:color w:val="141823"/>
          <w:shd w:val="clear" w:color="auto" w:fill="FFFFFF"/>
        </w:rPr>
        <w:t>l</w:t>
      </w:r>
      <w:r>
        <w:rPr>
          <w:rFonts w:cs="Helvetica"/>
          <w:color w:val="141823"/>
          <w:shd w:val="clear" w:color="auto" w:fill="FFFFFF"/>
        </w:rPr>
        <w:t xml:space="preserve"> seguent</w:t>
      </w:r>
      <w:r w:rsidR="00245ADF">
        <w:rPr>
          <w:rFonts w:cs="Helvetica"/>
          <w:color w:val="141823"/>
          <w:shd w:val="clear" w:color="auto" w:fill="FFFFFF"/>
        </w:rPr>
        <w:t xml:space="preserve">e </w:t>
      </w:r>
      <w:r w:rsidR="006C597F">
        <w:rPr>
          <w:rFonts w:cs="Helvetica"/>
          <w:color w:val="141823"/>
          <w:shd w:val="clear" w:color="auto" w:fill="FFFFFF"/>
        </w:rPr>
        <w:t>do</w:t>
      </w:r>
      <w:r w:rsidR="00245ADF">
        <w:rPr>
          <w:rFonts w:cs="Helvetica"/>
          <w:color w:val="141823"/>
          <w:shd w:val="clear" w:color="auto" w:fill="FFFFFF"/>
        </w:rPr>
        <w:t>decalogo</w:t>
      </w:r>
      <w:r>
        <w:rPr>
          <w:rFonts w:cs="Helvetica"/>
          <w:color w:val="141823"/>
          <w:shd w:val="clear" w:color="auto" w:fill="FFFFFF"/>
        </w:rPr>
        <w:t>:</w:t>
      </w:r>
    </w:p>
    <w:p w14:paraId="70D7BC68" w14:textId="5183B31F" w:rsidR="00F6751A" w:rsidRDefault="007D78BC"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 xml:space="preserve">Mancato riconoscimento delle malattie professionali per carenza di studi clinici </w:t>
      </w:r>
      <w:r w:rsidR="005640D7">
        <w:rPr>
          <w:rFonts w:cs="Helvetica"/>
          <w:color w:val="141823"/>
          <w:shd w:val="clear" w:color="auto" w:fill="FFFFFF"/>
        </w:rPr>
        <w:t xml:space="preserve">nazionali </w:t>
      </w:r>
      <w:r w:rsidR="00B21EEE">
        <w:rPr>
          <w:rFonts w:cs="Helvetica"/>
          <w:color w:val="141823"/>
          <w:shd w:val="clear" w:color="auto" w:fill="FFFFFF"/>
        </w:rPr>
        <w:t>dovuto</w:t>
      </w:r>
      <w:r>
        <w:rPr>
          <w:rFonts w:cs="Helvetica"/>
          <w:color w:val="141823"/>
          <w:shd w:val="clear" w:color="auto" w:fill="FFFFFF"/>
        </w:rPr>
        <w:t xml:space="preserve"> al diniego del</w:t>
      </w:r>
      <w:r w:rsidR="005640D7">
        <w:rPr>
          <w:rFonts w:cs="Helvetica"/>
          <w:color w:val="141823"/>
          <w:shd w:val="clear" w:color="auto" w:fill="FFFFFF"/>
        </w:rPr>
        <w:t>l’Ufficio III del</w:t>
      </w:r>
      <w:r>
        <w:rPr>
          <w:rFonts w:cs="Helvetica"/>
          <w:color w:val="141823"/>
          <w:shd w:val="clear" w:color="auto" w:fill="FFFFFF"/>
        </w:rPr>
        <w:t xml:space="preserve"> M</w:t>
      </w:r>
      <w:r w:rsidR="005640D7">
        <w:rPr>
          <w:rFonts w:cs="Helvetica"/>
          <w:color w:val="141823"/>
          <w:shd w:val="clear" w:color="auto" w:fill="FFFFFF"/>
        </w:rPr>
        <w:t xml:space="preserve">inistero </w:t>
      </w:r>
      <w:r>
        <w:rPr>
          <w:rFonts w:cs="Helvetica"/>
          <w:color w:val="141823"/>
          <w:shd w:val="clear" w:color="auto" w:fill="FFFFFF"/>
        </w:rPr>
        <w:t>E</w:t>
      </w:r>
      <w:r w:rsidR="005640D7">
        <w:rPr>
          <w:rFonts w:cs="Helvetica"/>
          <w:color w:val="141823"/>
          <w:shd w:val="clear" w:color="auto" w:fill="FFFFFF"/>
        </w:rPr>
        <w:t xml:space="preserve">conomia e </w:t>
      </w:r>
      <w:r>
        <w:rPr>
          <w:rFonts w:cs="Helvetica"/>
          <w:color w:val="141823"/>
          <w:shd w:val="clear" w:color="auto" w:fill="FFFFFF"/>
        </w:rPr>
        <w:t>F</w:t>
      </w:r>
      <w:r w:rsidR="005640D7">
        <w:rPr>
          <w:rFonts w:cs="Helvetica"/>
          <w:color w:val="141823"/>
          <w:shd w:val="clear" w:color="auto" w:fill="FFFFFF"/>
        </w:rPr>
        <w:t>inanze</w:t>
      </w:r>
      <w:r>
        <w:rPr>
          <w:rFonts w:cs="Helvetica"/>
          <w:color w:val="141823"/>
          <w:shd w:val="clear" w:color="auto" w:fill="FFFFFF"/>
        </w:rPr>
        <w:t xml:space="preserve"> di rendere fruibili i dati</w:t>
      </w:r>
      <w:r w:rsidR="005640D7">
        <w:rPr>
          <w:rFonts w:cs="Helvetica"/>
          <w:color w:val="141823"/>
          <w:shd w:val="clear" w:color="auto" w:fill="FFFFFF"/>
        </w:rPr>
        <w:t>,</w:t>
      </w:r>
      <w:r>
        <w:rPr>
          <w:rFonts w:cs="Helvetica"/>
          <w:color w:val="141823"/>
          <w:shd w:val="clear" w:color="auto" w:fill="FFFFFF"/>
        </w:rPr>
        <w:t xml:space="preserve"> degli accertamenti medici</w:t>
      </w:r>
      <w:r w:rsidR="005640D7">
        <w:rPr>
          <w:rFonts w:cs="Helvetica"/>
          <w:color w:val="141823"/>
          <w:shd w:val="clear" w:color="auto" w:fill="FFFFFF"/>
        </w:rPr>
        <w:t xml:space="preserve"> in Collegio Medico di Verifica</w:t>
      </w:r>
      <w:r>
        <w:rPr>
          <w:rFonts w:cs="Helvetica"/>
          <w:color w:val="141823"/>
          <w:shd w:val="clear" w:color="auto" w:fill="FFFFFF"/>
        </w:rPr>
        <w:t xml:space="preserve"> </w:t>
      </w:r>
      <w:r w:rsidR="005640D7">
        <w:rPr>
          <w:rFonts w:cs="Helvetica"/>
          <w:color w:val="141823"/>
          <w:shd w:val="clear" w:color="auto" w:fill="FFFFFF"/>
        </w:rPr>
        <w:t>per le inidoneità all’insegnamento</w:t>
      </w:r>
      <w:r>
        <w:rPr>
          <w:rFonts w:cs="Helvetica"/>
          <w:color w:val="141823"/>
          <w:shd w:val="clear" w:color="auto" w:fill="FFFFFF"/>
        </w:rPr>
        <w:t>;</w:t>
      </w:r>
    </w:p>
    <w:p w14:paraId="2DAF30E7" w14:textId="7A2667AD" w:rsidR="005640D7" w:rsidRDefault="005640D7"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lastRenderedPageBreak/>
        <w:t xml:space="preserve">Adozione di </w:t>
      </w:r>
      <w:r w:rsidR="00C858A7">
        <w:rPr>
          <w:rFonts w:cs="Helvetica"/>
          <w:color w:val="141823"/>
          <w:shd w:val="clear" w:color="auto" w:fill="FFFFFF"/>
        </w:rPr>
        <w:t>neologismi impropri</w:t>
      </w:r>
      <w:r>
        <w:rPr>
          <w:rFonts w:cs="Helvetica"/>
          <w:color w:val="141823"/>
          <w:shd w:val="clear" w:color="auto" w:fill="FFFFFF"/>
        </w:rPr>
        <w:t xml:space="preserve"> quali </w:t>
      </w:r>
      <w:r w:rsidRPr="002F678C">
        <w:rPr>
          <w:rFonts w:cs="Helvetica"/>
          <w:i/>
          <w:iCs/>
          <w:color w:val="141823"/>
          <w:shd w:val="clear" w:color="auto" w:fill="FFFFFF"/>
        </w:rPr>
        <w:t>burnout, S</w:t>
      </w:r>
      <w:r w:rsidR="002F678C">
        <w:rPr>
          <w:rFonts w:cs="Helvetica"/>
          <w:i/>
          <w:iCs/>
          <w:color w:val="141823"/>
          <w:shd w:val="clear" w:color="auto" w:fill="FFFFFF"/>
        </w:rPr>
        <w:t xml:space="preserve">tress </w:t>
      </w:r>
      <w:r w:rsidRPr="002F678C">
        <w:rPr>
          <w:rFonts w:cs="Helvetica"/>
          <w:i/>
          <w:iCs/>
          <w:color w:val="141823"/>
          <w:shd w:val="clear" w:color="auto" w:fill="FFFFFF"/>
        </w:rPr>
        <w:t>L</w:t>
      </w:r>
      <w:r w:rsidR="002F678C">
        <w:rPr>
          <w:rFonts w:cs="Helvetica"/>
          <w:i/>
          <w:iCs/>
          <w:color w:val="141823"/>
          <w:shd w:val="clear" w:color="auto" w:fill="FFFFFF"/>
        </w:rPr>
        <w:t xml:space="preserve">avoro </w:t>
      </w:r>
      <w:r w:rsidRPr="002F678C">
        <w:rPr>
          <w:rFonts w:cs="Helvetica"/>
          <w:i/>
          <w:iCs/>
          <w:color w:val="141823"/>
          <w:shd w:val="clear" w:color="auto" w:fill="FFFFFF"/>
        </w:rPr>
        <w:t>C</w:t>
      </w:r>
      <w:r w:rsidR="002F678C">
        <w:rPr>
          <w:rFonts w:cs="Helvetica"/>
          <w:i/>
          <w:iCs/>
          <w:color w:val="141823"/>
          <w:shd w:val="clear" w:color="auto" w:fill="FFFFFF"/>
        </w:rPr>
        <w:t>orrelato</w:t>
      </w:r>
      <w:r w:rsidRPr="002F678C">
        <w:rPr>
          <w:rFonts w:cs="Helvetica"/>
          <w:i/>
          <w:iCs/>
          <w:color w:val="141823"/>
          <w:shd w:val="clear" w:color="auto" w:fill="FFFFFF"/>
        </w:rPr>
        <w:t>, Disturbi Psicosociali</w:t>
      </w:r>
      <w:r w:rsidR="00C858A7">
        <w:rPr>
          <w:rFonts w:cs="Helvetica"/>
          <w:color w:val="141823"/>
          <w:shd w:val="clear" w:color="auto" w:fill="FFFFFF"/>
        </w:rPr>
        <w:t xml:space="preserve">, </w:t>
      </w:r>
      <w:r>
        <w:rPr>
          <w:rFonts w:cs="Helvetica"/>
          <w:color w:val="141823"/>
          <w:shd w:val="clear" w:color="auto" w:fill="FFFFFF"/>
        </w:rPr>
        <w:t>totalmente privi di valore medico, clinico</w:t>
      </w:r>
      <w:r w:rsidR="00C858A7">
        <w:rPr>
          <w:rFonts w:cs="Helvetica"/>
          <w:color w:val="141823"/>
          <w:shd w:val="clear" w:color="auto" w:fill="FFFFFF"/>
        </w:rPr>
        <w:t>,</w:t>
      </w:r>
      <w:r>
        <w:rPr>
          <w:rFonts w:cs="Helvetica"/>
          <w:color w:val="141823"/>
          <w:shd w:val="clear" w:color="auto" w:fill="FFFFFF"/>
        </w:rPr>
        <w:t xml:space="preserve"> diagnostico</w:t>
      </w:r>
      <w:r w:rsidR="00C858A7">
        <w:rPr>
          <w:rFonts w:cs="Helvetica"/>
          <w:color w:val="141823"/>
          <w:shd w:val="clear" w:color="auto" w:fill="FFFFFF"/>
        </w:rPr>
        <w:t xml:space="preserve"> e prognostico e, in</w:t>
      </w:r>
      <w:r>
        <w:rPr>
          <w:rFonts w:cs="Helvetica"/>
          <w:color w:val="141823"/>
          <w:shd w:val="clear" w:color="auto" w:fill="FFFFFF"/>
        </w:rPr>
        <w:t xml:space="preserve"> quanto</w:t>
      </w:r>
      <w:r w:rsidR="00C858A7">
        <w:rPr>
          <w:rFonts w:cs="Helvetica"/>
          <w:color w:val="141823"/>
          <w:shd w:val="clear" w:color="auto" w:fill="FFFFFF"/>
        </w:rPr>
        <w:t xml:space="preserve"> tali,</w:t>
      </w:r>
      <w:r>
        <w:rPr>
          <w:rFonts w:cs="Helvetica"/>
          <w:color w:val="141823"/>
          <w:shd w:val="clear" w:color="auto" w:fill="FFFFFF"/>
        </w:rPr>
        <w:t xml:space="preserve"> non presenti nel DSM V e nell’ICD</w:t>
      </w:r>
      <w:r w:rsidR="00C858A7">
        <w:rPr>
          <w:rFonts w:cs="Helvetica"/>
          <w:color w:val="141823"/>
          <w:shd w:val="clear" w:color="auto" w:fill="FFFFFF"/>
        </w:rPr>
        <w:t>-</w:t>
      </w:r>
      <w:r>
        <w:rPr>
          <w:rFonts w:cs="Helvetica"/>
          <w:color w:val="141823"/>
          <w:shd w:val="clear" w:color="auto" w:fill="FFFFFF"/>
        </w:rPr>
        <w:t>1</w:t>
      </w:r>
      <w:r w:rsidR="008A4523">
        <w:rPr>
          <w:rFonts w:cs="Helvetica"/>
          <w:color w:val="141823"/>
          <w:shd w:val="clear" w:color="auto" w:fill="FFFFFF"/>
        </w:rPr>
        <w:t>1 se non come “condizione” e non come “patologia”</w:t>
      </w:r>
      <w:r>
        <w:rPr>
          <w:rFonts w:cs="Helvetica"/>
          <w:color w:val="141823"/>
          <w:shd w:val="clear" w:color="auto" w:fill="FFFFFF"/>
        </w:rPr>
        <w:t>;</w:t>
      </w:r>
    </w:p>
    <w:p w14:paraId="0615B369" w14:textId="4BC78970" w:rsidR="007D78BC" w:rsidRDefault="008A5FFF"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 xml:space="preserve">Mancato stanziamento di fondi </w:t>
      </w:r>
      <w:r w:rsidR="006A6FFF">
        <w:rPr>
          <w:rFonts w:cs="Helvetica"/>
          <w:color w:val="141823"/>
          <w:shd w:val="clear" w:color="auto" w:fill="FFFFFF"/>
        </w:rPr>
        <w:t xml:space="preserve">istituzionali </w:t>
      </w:r>
      <w:r>
        <w:rPr>
          <w:rFonts w:cs="Helvetica"/>
          <w:color w:val="141823"/>
          <w:shd w:val="clear" w:color="auto" w:fill="FFFFFF"/>
        </w:rPr>
        <w:t xml:space="preserve">alle scuole per </w:t>
      </w:r>
      <w:r w:rsidR="005640D7">
        <w:rPr>
          <w:rFonts w:cs="Helvetica"/>
          <w:color w:val="141823"/>
          <w:shd w:val="clear" w:color="auto" w:fill="FFFFFF"/>
        </w:rPr>
        <w:t>attuare</w:t>
      </w:r>
      <w:r>
        <w:rPr>
          <w:rFonts w:cs="Helvetica"/>
          <w:color w:val="141823"/>
          <w:shd w:val="clear" w:color="auto" w:fill="FFFFFF"/>
        </w:rPr>
        <w:t xml:space="preserve"> la prevenzione</w:t>
      </w:r>
      <w:r w:rsidR="005640D7">
        <w:rPr>
          <w:rFonts w:cs="Helvetica"/>
          <w:color w:val="141823"/>
          <w:shd w:val="clear" w:color="auto" w:fill="FFFFFF"/>
        </w:rPr>
        <w:t xml:space="preserve"> delle malattie professionali</w:t>
      </w:r>
      <w:r>
        <w:rPr>
          <w:rFonts w:cs="Helvetica"/>
          <w:color w:val="141823"/>
          <w:shd w:val="clear" w:color="auto" w:fill="FFFFFF"/>
        </w:rPr>
        <w:t>;</w:t>
      </w:r>
    </w:p>
    <w:p w14:paraId="40F07936" w14:textId="12BDFC30" w:rsidR="00C35AB0" w:rsidRDefault="00C35AB0"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Assenza di controlli nelle scuole per verificare se e come hanno attuato i programmi di prevenzione previsti all’art. 28 del DL 81/2008;</w:t>
      </w:r>
    </w:p>
    <w:p w14:paraId="6E31E427" w14:textId="2B58E2D5" w:rsidR="008A5FFF" w:rsidRDefault="00B156E9"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 xml:space="preserve">Assoluto disinteresse del Ministero Istruzione </w:t>
      </w:r>
      <w:r w:rsidR="005640D7">
        <w:rPr>
          <w:rFonts w:cs="Helvetica"/>
          <w:color w:val="141823"/>
          <w:shd w:val="clear" w:color="auto" w:fill="FFFFFF"/>
        </w:rPr>
        <w:t>nel</w:t>
      </w:r>
      <w:r>
        <w:rPr>
          <w:rFonts w:cs="Helvetica"/>
          <w:color w:val="141823"/>
          <w:shd w:val="clear" w:color="auto" w:fill="FFFFFF"/>
        </w:rPr>
        <w:t xml:space="preserve"> tutelare la salute dei docenti</w:t>
      </w:r>
      <w:r w:rsidR="001E725C">
        <w:rPr>
          <w:rFonts w:cs="Helvetica"/>
          <w:color w:val="141823"/>
          <w:shd w:val="clear" w:color="auto" w:fill="FFFFFF"/>
        </w:rPr>
        <w:t>;</w:t>
      </w:r>
    </w:p>
    <w:p w14:paraId="13C16619" w14:textId="3B234B79" w:rsidR="00B156E9" w:rsidRDefault="00B156E9"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Nessuna attenzione a variabili quali il genere dei lavoratori (83% docenti donne) e alla loro età</w:t>
      </w:r>
      <w:r w:rsidR="001E725C">
        <w:rPr>
          <w:rFonts w:cs="Helvetica"/>
          <w:color w:val="141823"/>
          <w:shd w:val="clear" w:color="auto" w:fill="FFFFFF"/>
        </w:rPr>
        <w:t>;</w:t>
      </w:r>
    </w:p>
    <w:p w14:paraId="49E423CB" w14:textId="5DAE1F1D" w:rsidR="001E725C" w:rsidRDefault="001E725C"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Credito assoluto e infondato agli stereotipi sui docenti che invece vanno smentiti coi dati reali;</w:t>
      </w:r>
    </w:p>
    <w:p w14:paraId="7BEC8A33" w14:textId="5FAEAF21" w:rsidR="003A3A11" w:rsidRDefault="003A3A11"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Riforme previdenziali varate senza alcuna considerazione della salute professionale della categoria;</w:t>
      </w:r>
    </w:p>
    <w:p w14:paraId="4B816353" w14:textId="023BA5DA" w:rsidR="00806B91" w:rsidRDefault="00806B91"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Bassa attrattiv</w:t>
      </w:r>
      <w:r w:rsidR="008A4523">
        <w:rPr>
          <w:rFonts w:cs="Helvetica"/>
          <w:color w:val="141823"/>
          <w:shd w:val="clear" w:color="auto" w:fill="FFFFFF"/>
        </w:rPr>
        <w:t>a</w:t>
      </w:r>
      <w:r w:rsidR="006A6FFF">
        <w:rPr>
          <w:rFonts w:cs="Helvetica"/>
          <w:color w:val="141823"/>
          <w:shd w:val="clear" w:color="auto" w:fill="FFFFFF"/>
        </w:rPr>
        <w:t xml:space="preserve"> della</w:t>
      </w:r>
      <w:r>
        <w:rPr>
          <w:rFonts w:cs="Helvetica"/>
          <w:color w:val="141823"/>
          <w:shd w:val="clear" w:color="auto" w:fill="FFFFFF"/>
        </w:rPr>
        <w:t xml:space="preserve"> professione per salari minimi d’Europa e nefasti stereotipi;</w:t>
      </w:r>
    </w:p>
    <w:p w14:paraId="06865960" w14:textId="3BEE2B63" w:rsidR="00806B91" w:rsidRDefault="00806B91"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Nessuna riforma della scuola</w:t>
      </w:r>
      <w:r w:rsidR="008A4523">
        <w:rPr>
          <w:rFonts w:cs="Helvetica"/>
          <w:color w:val="141823"/>
          <w:shd w:val="clear" w:color="auto" w:fill="FFFFFF"/>
        </w:rPr>
        <w:t xml:space="preserve"> con al ce</w:t>
      </w:r>
      <w:r>
        <w:rPr>
          <w:rFonts w:cs="Helvetica"/>
          <w:color w:val="141823"/>
          <w:shd w:val="clear" w:color="auto" w:fill="FFFFFF"/>
        </w:rPr>
        <w:t>ntro la salute professionale degli insegnanti</w:t>
      </w:r>
      <w:r w:rsidR="006A6FFF">
        <w:rPr>
          <w:rFonts w:cs="Helvetica"/>
          <w:color w:val="141823"/>
          <w:shd w:val="clear" w:color="auto" w:fill="FFFFFF"/>
        </w:rPr>
        <w:t>;</w:t>
      </w:r>
    </w:p>
    <w:p w14:paraId="084DC6B3" w14:textId="3624D508" w:rsidR="006A6FFF" w:rsidRDefault="006A6FFF" w:rsidP="00F6751A">
      <w:pPr>
        <w:pStyle w:val="Paragrafoelenco"/>
        <w:numPr>
          <w:ilvl w:val="0"/>
          <w:numId w:val="1"/>
        </w:numPr>
        <w:jc w:val="both"/>
        <w:rPr>
          <w:rFonts w:cs="Helvetica"/>
          <w:color w:val="141823"/>
          <w:shd w:val="clear" w:color="auto" w:fill="FFFFFF"/>
        </w:rPr>
      </w:pPr>
      <w:r>
        <w:rPr>
          <w:rFonts w:cs="Helvetica"/>
          <w:color w:val="141823"/>
          <w:shd w:val="clear" w:color="auto" w:fill="FFFFFF"/>
        </w:rPr>
        <w:t>L’emergenza Covid-19 ha evidenziato tutte le mancanze in elenco</w:t>
      </w:r>
      <w:r w:rsidR="00761807">
        <w:rPr>
          <w:rFonts w:cs="Helvetica"/>
          <w:color w:val="141823"/>
          <w:shd w:val="clear" w:color="auto" w:fill="FFFFFF"/>
        </w:rPr>
        <w:t>,</w:t>
      </w:r>
      <w:r>
        <w:rPr>
          <w:rFonts w:cs="Helvetica"/>
          <w:color w:val="141823"/>
          <w:shd w:val="clear" w:color="auto" w:fill="FFFFFF"/>
        </w:rPr>
        <w:t xml:space="preserve"> aggravando la situazione con DAD</w:t>
      </w:r>
      <w:r w:rsidR="002C49ED">
        <w:rPr>
          <w:rFonts w:cs="Helvetica"/>
          <w:color w:val="141823"/>
          <w:shd w:val="clear" w:color="auto" w:fill="FFFFFF"/>
        </w:rPr>
        <w:t>.</w:t>
      </w:r>
    </w:p>
    <w:p w14:paraId="3E0D582B" w14:textId="454F08FF" w:rsidR="00761807" w:rsidRPr="00FB2F49" w:rsidRDefault="00761807" w:rsidP="00F6751A">
      <w:pPr>
        <w:pStyle w:val="Paragrafoelenco"/>
        <w:numPr>
          <w:ilvl w:val="0"/>
          <w:numId w:val="1"/>
        </w:numPr>
        <w:jc w:val="both"/>
        <w:rPr>
          <w:rFonts w:cs="Helvetica"/>
          <w:shd w:val="clear" w:color="auto" w:fill="FFFFFF"/>
        </w:rPr>
      </w:pPr>
      <w:r w:rsidRPr="00FB2F49">
        <w:rPr>
          <w:rFonts w:cs="Helvetica"/>
          <w:shd w:val="clear" w:color="auto" w:fill="FFFFFF"/>
        </w:rPr>
        <w:t>Le misure di sicurezza previste per il rientro a scuola aggrav</w:t>
      </w:r>
      <w:r w:rsidR="008A4523">
        <w:rPr>
          <w:rFonts w:cs="Helvetica"/>
          <w:shd w:val="clear" w:color="auto" w:fill="FFFFFF"/>
        </w:rPr>
        <w:t>a</w:t>
      </w:r>
      <w:r w:rsidRPr="00FB2F49">
        <w:rPr>
          <w:rFonts w:cs="Helvetica"/>
          <w:shd w:val="clear" w:color="auto" w:fill="FFFFFF"/>
        </w:rPr>
        <w:t>no il quadro preesistente, con conseguenze gravi sulla salute dei docenti.</w:t>
      </w:r>
    </w:p>
    <w:p w14:paraId="2F1CAA53" w14:textId="77777777" w:rsidR="009E7453" w:rsidRDefault="009E1D5D" w:rsidP="00023734">
      <w:pPr>
        <w:jc w:val="both"/>
        <w:rPr>
          <w:rFonts w:cs="Helvetica"/>
          <w:color w:val="141823"/>
          <w:shd w:val="clear" w:color="auto" w:fill="FFFFFF"/>
        </w:rPr>
      </w:pPr>
      <w:hyperlink r:id="rId8" w:history="1">
        <w:r w:rsidR="009E7453" w:rsidRPr="000C1C4F">
          <w:rPr>
            <w:rStyle w:val="Collegamentoipertestuale"/>
            <w:rFonts w:cs="Helvetica"/>
            <w:shd w:val="clear" w:color="auto" w:fill="FFFFFF"/>
          </w:rPr>
          <w:t>dolovitto@gmail.com</w:t>
        </w:r>
      </w:hyperlink>
    </w:p>
    <w:p w14:paraId="79BEF8E2" w14:textId="77777777" w:rsidR="009E7453" w:rsidRDefault="009E1D5D" w:rsidP="00023734">
      <w:pPr>
        <w:jc w:val="both"/>
        <w:rPr>
          <w:rFonts w:cs="Helvetica"/>
          <w:color w:val="141823"/>
          <w:shd w:val="clear" w:color="auto" w:fill="FFFFFF"/>
        </w:rPr>
      </w:pPr>
      <w:hyperlink r:id="rId9" w:history="1">
        <w:r w:rsidR="009E7453" w:rsidRPr="000C1C4F">
          <w:rPr>
            <w:rStyle w:val="Collegamentoipertestuale"/>
            <w:rFonts w:cs="Helvetica"/>
            <w:shd w:val="clear" w:color="auto" w:fill="FFFFFF"/>
          </w:rPr>
          <w:t>www.facebook.com/vittoriolodolo</w:t>
        </w:r>
      </w:hyperlink>
      <w:r w:rsidR="009E7453">
        <w:rPr>
          <w:rFonts w:cs="Helvetica"/>
          <w:color w:val="141823"/>
          <w:shd w:val="clear" w:color="auto" w:fill="FFFFFF"/>
        </w:rPr>
        <w:t xml:space="preserve"> </w:t>
      </w:r>
    </w:p>
    <w:p w14:paraId="799FE3B9" w14:textId="408288A1" w:rsidR="009E7453" w:rsidRPr="002C49ED" w:rsidRDefault="004320D8" w:rsidP="00023734">
      <w:pPr>
        <w:jc w:val="both"/>
        <w:rPr>
          <w:rFonts w:cs="Helvetica"/>
          <w:b/>
          <w:i/>
          <w:iCs/>
          <w:color w:val="141823"/>
          <w:shd w:val="clear" w:color="auto" w:fill="FFFFFF"/>
        </w:rPr>
      </w:pPr>
      <w:r w:rsidRPr="002C49ED">
        <w:rPr>
          <w:rFonts w:cs="Helvetica"/>
          <w:b/>
          <w:i/>
          <w:iCs/>
          <w:color w:val="141823"/>
          <w:shd w:val="clear" w:color="auto" w:fill="FFFFFF"/>
        </w:rPr>
        <w:t>Bibliografia</w:t>
      </w:r>
    </w:p>
    <w:p w14:paraId="01C5EEA8" w14:textId="4B351A9A"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w:t>
      </w:r>
      <w:r w:rsidRPr="00680234">
        <w:rPr>
          <w:rFonts w:cs="Helvetica"/>
          <w:color w:val="141823"/>
          <w:shd w:val="clear" w:color="auto" w:fill="FFFFFF"/>
        </w:rPr>
        <w:t>“Insegnanti, salute negata e verità nascoste” – Edises (marzo 2019)</w:t>
      </w:r>
    </w:p>
    <w:p w14:paraId="21614EDE" w14:textId="7399F011"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w:t>
      </w:r>
      <w:r w:rsidRPr="00680234">
        <w:rPr>
          <w:rFonts w:cs="Helvetica"/>
          <w:color w:val="141823"/>
          <w:shd w:val="clear" w:color="auto" w:fill="FFFFFF"/>
        </w:rPr>
        <w:t>“Pazzi per la Scuola” – Alpes Italia editore (maggio 2010);</w:t>
      </w:r>
    </w:p>
    <w:p w14:paraId="2D1B5818" w14:textId="3879E847"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w:t>
      </w:r>
      <w:r w:rsidRPr="00680234">
        <w:rPr>
          <w:rFonts w:cs="Helvetica"/>
          <w:color w:val="141823"/>
          <w:shd w:val="clear" w:color="auto" w:fill="FFFFFF"/>
        </w:rPr>
        <w:t>“La Scuola Paziente” – Alpes Italia editore (aprile 2009);</w:t>
      </w:r>
    </w:p>
    <w:p w14:paraId="0D0F591A" w14:textId="60A4D93A"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w:t>
      </w:r>
      <w:r w:rsidRPr="00680234">
        <w:rPr>
          <w:rFonts w:cs="Helvetica"/>
          <w:color w:val="141823"/>
          <w:shd w:val="clear" w:color="auto" w:fill="FFFFFF"/>
        </w:rPr>
        <w:t>“Scuola di follia” Armando Editore (aprile 2005);</w:t>
      </w:r>
    </w:p>
    <w:p w14:paraId="20D9FFC2" w14:textId="23BD2151"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et al. </w:t>
      </w:r>
      <w:r w:rsidRPr="00680234">
        <w:rPr>
          <w:rFonts w:cs="Helvetica"/>
          <w:color w:val="141823"/>
          <w:shd w:val="clear" w:color="auto" w:fill="FFFFFF"/>
        </w:rPr>
        <w:t>“Professione docente: un mestiere a rischio di disagio psichico? Indagine su stereotipi, vissuti, biologia e prospettive di un lavoro al femminile”. La Medicina del Lavoro, n° 3/2009.</w:t>
      </w:r>
    </w:p>
    <w:p w14:paraId="663569A0" w14:textId="7336D231" w:rsidR="00680234" w:rsidRPr="00680234" w:rsidRDefault="00680234" w:rsidP="00680234">
      <w:pPr>
        <w:jc w:val="both"/>
        <w:rPr>
          <w:rFonts w:cs="Helvetica"/>
          <w:color w:val="141823"/>
          <w:shd w:val="clear" w:color="auto" w:fill="FFFFFF"/>
        </w:rPr>
      </w:pPr>
      <w:r>
        <w:rPr>
          <w:rFonts w:cs="Helvetica"/>
          <w:color w:val="141823"/>
          <w:shd w:val="clear" w:color="auto" w:fill="FFFFFF"/>
        </w:rPr>
        <w:t xml:space="preserve">Lodolo D’Oria V. et al. </w:t>
      </w:r>
      <w:r w:rsidRPr="00680234">
        <w:rPr>
          <w:rFonts w:cs="Helvetica"/>
          <w:color w:val="141823"/>
          <w:shd w:val="clear" w:color="auto" w:fill="FFFFFF"/>
        </w:rPr>
        <w:t>“Quale rischio di patologia psichiatrica per la categoria professionale degli insegnanti?”. La Medicina del Lavoro, n° 5/2004;</w:t>
      </w:r>
    </w:p>
    <w:p w14:paraId="2A220926" w14:textId="0FC47E16" w:rsidR="00680234" w:rsidRPr="005D4DD6" w:rsidRDefault="00680234" w:rsidP="00680234">
      <w:pPr>
        <w:jc w:val="both"/>
        <w:rPr>
          <w:rFonts w:cs="Helvetica"/>
          <w:color w:val="141823"/>
          <w:shd w:val="clear" w:color="auto" w:fill="FFFFFF"/>
          <w:lang w:val="en-GB"/>
        </w:rPr>
      </w:pPr>
      <w:r>
        <w:rPr>
          <w:rFonts w:cs="Helvetica"/>
          <w:color w:val="141823"/>
          <w:shd w:val="clear" w:color="auto" w:fill="FFFFFF"/>
        </w:rPr>
        <w:t xml:space="preserve">Lodolo D’Oria V. </w:t>
      </w:r>
      <w:r w:rsidRPr="00680234">
        <w:rPr>
          <w:rFonts w:cs="Helvetica"/>
          <w:color w:val="141823"/>
          <w:shd w:val="clear" w:color="auto" w:fill="FFFFFF"/>
        </w:rPr>
        <w:t xml:space="preserve">“Quale correlazione tra patologia psichiatrica e fenomeno del burnout negli insegnanti”. </w:t>
      </w:r>
      <w:r w:rsidRPr="005D4DD6">
        <w:rPr>
          <w:rFonts w:cs="Helvetica"/>
          <w:color w:val="141823"/>
          <w:shd w:val="clear" w:color="auto" w:fill="FFFFFF"/>
          <w:lang w:val="en-GB"/>
        </w:rPr>
        <w:t>Difesa Sociale, n°4/2002 e Sole 24 Ore Scuola n°17/2002;</w:t>
      </w:r>
    </w:p>
    <w:p w14:paraId="79523314" w14:textId="42521292" w:rsidR="00C32037" w:rsidRDefault="00680234" w:rsidP="00C32037">
      <w:pPr>
        <w:jc w:val="both"/>
        <w:rPr>
          <w:rFonts w:cs="Helvetica"/>
          <w:color w:val="141823"/>
          <w:shd w:val="clear" w:color="auto" w:fill="FFFFFF"/>
        </w:rPr>
      </w:pPr>
      <w:r w:rsidRPr="00CF1965">
        <w:rPr>
          <w:rFonts w:cs="Helvetica"/>
          <w:color w:val="141823"/>
          <w:shd w:val="clear" w:color="auto" w:fill="FFFFFF"/>
          <w:lang w:val="en-GB"/>
        </w:rPr>
        <w:t xml:space="preserve">Lodolo D’Oria V. “Are teachers aware of the potential consequences of their work-related-stress including such as psychiatric disorders and cancer disease?”. </w:t>
      </w:r>
      <w:r w:rsidRPr="00680234">
        <w:rPr>
          <w:rFonts w:cs="Helvetica"/>
          <w:color w:val="141823"/>
          <w:shd w:val="clear" w:color="auto" w:fill="FFFFFF"/>
        </w:rPr>
        <w:t>In Tech - www.intechweb.org – Ottobre 2011</w:t>
      </w:r>
      <w:r w:rsidR="006D0465">
        <w:rPr>
          <w:rFonts w:cs="Helvetica"/>
          <w:color w:val="141823"/>
          <w:shd w:val="clear" w:color="auto" w:fill="FFFFFF"/>
        </w:rPr>
        <w:t>.</w:t>
      </w:r>
    </w:p>
    <w:p w14:paraId="0DFCED43" w14:textId="617E8BDC" w:rsidR="006D0465" w:rsidRPr="00C32037" w:rsidRDefault="006D0465" w:rsidP="00C32037">
      <w:pPr>
        <w:jc w:val="both"/>
        <w:rPr>
          <w:rFonts w:cs="Helvetica"/>
          <w:color w:val="141823"/>
          <w:shd w:val="clear" w:color="auto" w:fill="FFFFFF"/>
        </w:rPr>
      </w:pPr>
      <w:r w:rsidRPr="00C32037">
        <w:rPr>
          <w:rFonts w:cs="Helvetica"/>
          <w:color w:val="141823"/>
          <w:shd w:val="clear" w:color="auto" w:fill="FFFFFF"/>
        </w:rPr>
        <w:t xml:space="preserve">Arena C., Malizia D., Lodolo D’Oria V. et al. </w:t>
      </w:r>
      <w:r w:rsidRPr="00C32037">
        <w:rPr>
          <w:rFonts w:cs="Helvetica"/>
          <w:color w:val="141823"/>
          <w:shd w:val="clear" w:color="auto" w:fill="FFFFFF"/>
          <w:lang w:val="en-GB"/>
        </w:rPr>
        <w:t xml:space="preserve">“Wellbeing at school in the internet age – a comparative research”. </w:t>
      </w:r>
      <w:r w:rsidRPr="00C32037">
        <w:rPr>
          <w:rFonts w:cs="Helvetica"/>
          <w:color w:val="141823"/>
          <w:shd w:val="clear" w:color="auto" w:fill="FFFFFF"/>
        </w:rPr>
        <w:t>ATEE 2020 Winter Conference Abstract Form.</w:t>
      </w:r>
    </w:p>
    <w:p w14:paraId="05F02DDE" w14:textId="2D2E7975" w:rsidR="002C0174" w:rsidRPr="00D1404B" w:rsidRDefault="002C0174" w:rsidP="00680234">
      <w:pPr>
        <w:jc w:val="both"/>
        <w:rPr>
          <w:rFonts w:cs="Helvetica"/>
          <w:color w:val="141823"/>
          <w:shd w:val="clear" w:color="auto" w:fill="FFFFFF"/>
        </w:rPr>
      </w:pPr>
    </w:p>
    <w:sectPr w:rsidR="002C0174" w:rsidRPr="00D1404B" w:rsidSect="0003590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473DA" w14:textId="77777777" w:rsidR="0085038B" w:rsidRDefault="0085038B" w:rsidP="00631685">
      <w:pPr>
        <w:spacing w:after="0" w:line="240" w:lineRule="auto"/>
      </w:pPr>
      <w:r>
        <w:separator/>
      </w:r>
    </w:p>
  </w:endnote>
  <w:endnote w:type="continuationSeparator" w:id="0">
    <w:p w14:paraId="1A1F5C44" w14:textId="77777777" w:rsidR="0085038B" w:rsidRDefault="0085038B" w:rsidP="0063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1C7FA" w14:textId="77777777" w:rsidR="0085038B" w:rsidRDefault="0085038B" w:rsidP="00631685">
      <w:pPr>
        <w:spacing w:after="0" w:line="240" w:lineRule="auto"/>
      </w:pPr>
      <w:r>
        <w:separator/>
      </w:r>
    </w:p>
  </w:footnote>
  <w:footnote w:type="continuationSeparator" w:id="0">
    <w:p w14:paraId="12DE17B5" w14:textId="77777777" w:rsidR="0085038B" w:rsidRDefault="0085038B" w:rsidP="00631685">
      <w:pPr>
        <w:spacing w:after="0" w:line="240" w:lineRule="auto"/>
      </w:pPr>
      <w:r>
        <w:continuationSeparator/>
      </w:r>
    </w:p>
  </w:footnote>
  <w:footnote w:id="1">
    <w:p w14:paraId="02992CCD" w14:textId="29529170" w:rsidR="005F3770" w:rsidRPr="00CF1965" w:rsidRDefault="005F3770" w:rsidP="005F3770">
      <w:pPr>
        <w:pStyle w:val="Testonotaapidipagina"/>
        <w:rPr>
          <w:lang w:val="en-GB"/>
        </w:rPr>
      </w:pPr>
      <w:r>
        <w:rPr>
          <w:rStyle w:val="Rimandonotaapidipagina"/>
        </w:rPr>
        <w:footnoteRef/>
      </w:r>
      <w:r>
        <w:t xml:space="preserve"> E. Caffo, F. Scandroglio, L. Asta (2020). </w:t>
      </w:r>
      <w:r w:rsidRPr="00CF1965">
        <w:rPr>
          <w:lang w:val="en-GB"/>
        </w:rPr>
        <w:t>COVID-19 and psychological well-being of children and adolescents in Italy.</w:t>
      </w:r>
    </w:p>
    <w:p w14:paraId="0CB905E3" w14:textId="5FA22C76" w:rsidR="005F3770" w:rsidRPr="00CF1965" w:rsidRDefault="005F3770" w:rsidP="005F3770">
      <w:pPr>
        <w:pStyle w:val="Testonotaapidipagina"/>
        <w:rPr>
          <w:lang w:val="en-GB"/>
        </w:rPr>
      </w:pPr>
      <w:r w:rsidRPr="00CF1965">
        <w:rPr>
          <w:lang w:val="en-GB"/>
        </w:rPr>
        <w:t>Child Adolesc Ment Health. 2020 Jul 12 : 10.1111/camh.12405. doi: 10.1111/camh.12405</w:t>
      </w:r>
    </w:p>
  </w:footnote>
  <w:footnote w:id="2">
    <w:p w14:paraId="4C1234E0" w14:textId="5CD957A1" w:rsidR="005F3770" w:rsidRDefault="005F3770" w:rsidP="005F3770">
      <w:pPr>
        <w:pStyle w:val="Testonotaapidipagina"/>
      </w:pPr>
      <w:r>
        <w:rPr>
          <w:rStyle w:val="Rimandonotaapidipagina"/>
        </w:rPr>
        <w:footnoteRef/>
      </w:r>
      <w:r>
        <w:t xml:space="preserve"> M. Buccolo, V. F. Allodola, S. Mongili (2020). Percezioni e vissuti emozionali ai tempi del COVID-19: una ricerca esplorativa per riflettere sulle proprie esistenze. Treelle, </w:t>
      </w:r>
      <w:r>
        <w:rPr>
          <w:color w:val="414141"/>
        </w:rPr>
        <w:t>2020, VOL. 16, N. 35, pp. 372-398.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C98"/>
    <w:multiLevelType w:val="hybridMultilevel"/>
    <w:tmpl w:val="BB0C6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635174"/>
    <w:multiLevelType w:val="hybridMultilevel"/>
    <w:tmpl w:val="0F7ED2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B7268D"/>
    <w:multiLevelType w:val="hybridMultilevel"/>
    <w:tmpl w:val="AD983D14"/>
    <w:lvl w:ilvl="0" w:tplc="9D9293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68A1402"/>
    <w:multiLevelType w:val="hybridMultilevel"/>
    <w:tmpl w:val="8D3C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65DE2"/>
    <w:multiLevelType w:val="hybridMultilevel"/>
    <w:tmpl w:val="EECE16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30"/>
    <w:rsid w:val="000005F3"/>
    <w:rsid w:val="00023734"/>
    <w:rsid w:val="000266DD"/>
    <w:rsid w:val="00031F11"/>
    <w:rsid w:val="0003590D"/>
    <w:rsid w:val="000421E9"/>
    <w:rsid w:val="00052B42"/>
    <w:rsid w:val="000622E5"/>
    <w:rsid w:val="000745ED"/>
    <w:rsid w:val="000A09F6"/>
    <w:rsid w:val="000B172E"/>
    <w:rsid w:val="000B52EB"/>
    <w:rsid w:val="000F64BD"/>
    <w:rsid w:val="0012578D"/>
    <w:rsid w:val="0014521C"/>
    <w:rsid w:val="0017057D"/>
    <w:rsid w:val="00173701"/>
    <w:rsid w:val="00173832"/>
    <w:rsid w:val="001A1C3B"/>
    <w:rsid w:val="001B6EAB"/>
    <w:rsid w:val="001E725C"/>
    <w:rsid w:val="0021603A"/>
    <w:rsid w:val="00242E1F"/>
    <w:rsid w:val="00245ADF"/>
    <w:rsid w:val="00253AE8"/>
    <w:rsid w:val="00254804"/>
    <w:rsid w:val="00262A04"/>
    <w:rsid w:val="00290C33"/>
    <w:rsid w:val="002A479E"/>
    <w:rsid w:val="002C0174"/>
    <w:rsid w:val="002C49ED"/>
    <w:rsid w:val="002E507D"/>
    <w:rsid w:val="002F678C"/>
    <w:rsid w:val="00322F2C"/>
    <w:rsid w:val="003804E7"/>
    <w:rsid w:val="00383751"/>
    <w:rsid w:val="00384895"/>
    <w:rsid w:val="00391D12"/>
    <w:rsid w:val="003A3A11"/>
    <w:rsid w:val="003F1DD4"/>
    <w:rsid w:val="00405566"/>
    <w:rsid w:val="0041127C"/>
    <w:rsid w:val="004320D8"/>
    <w:rsid w:val="0044750E"/>
    <w:rsid w:val="00450840"/>
    <w:rsid w:val="004518E0"/>
    <w:rsid w:val="00462126"/>
    <w:rsid w:val="00465650"/>
    <w:rsid w:val="00487219"/>
    <w:rsid w:val="004923C1"/>
    <w:rsid w:val="004A1D64"/>
    <w:rsid w:val="004A3929"/>
    <w:rsid w:val="004D0D7A"/>
    <w:rsid w:val="004E145A"/>
    <w:rsid w:val="004E76D5"/>
    <w:rsid w:val="00520613"/>
    <w:rsid w:val="0054107F"/>
    <w:rsid w:val="00561A1B"/>
    <w:rsid w:val="005640D7"/>
    <w:rsid w:val="00576428"/>
    <w:rsid w:val="005A2300"/>
    <w:rsid w:val="005A2A0F"/>
    <w:rsid w:val="005A52CD"/>
    <w:rsid w:val="005C4F7B"/>
    <w:rsid w:val="005D4DD6"/>
    <w:rsid w:val="005F34A6"/>
    <w:rsid w:val="005F3770"/>
    <w:rsid w:val="005F3D5D"/>
    <w:rsid w:val="00602818"/>
    <w:rsid w:val="00613934"/>
    <w:rsid w:val="00616C86"/>
    <w:rsid w:val="00631685"/>
    <w:rsid w:val="006367F1"/>
    <w:rsid w:val="006659B5"/>
    <w:rsid w:val="0067099C"/>
    <w:rsid w:val="0067286D"/>
    <w:rsid w:val="0067387C"/>
    <w:rsid w:val="00675EE4"/>
    <w:rsid w:val="00680234"/>
    <w:rsid w:val="00685AF8"/>
    <w:rsid w:val="006A1C21"/>
    <w:rsid w:val="006A24F0"/>
    <w:rsid w:val="006A6FFF"/>
    <w:rsid w:val="006C0C85"/>
    <w:rsid w:val="006C597F"/>
    <w:rsid w:val="006D0465"/>
    <w:rsid w:val="006E77E2"/>
    <w:rsid w:val="00704621"/>
    <w:rsid w:val="007065EB"/>
    <w:rsid w:val="00706A2E"/>
    <w:rsid w:val="00723274"/>
    <w:rsid w:val="00735E72"/>
    <w:rsid w:val="00752A30"/>
    <w:rsid w:val="00760652"/>
    <w:rsid w:val="00761807"/>
    <w:rsid w:val="0076249F"/>
    <w:rsid w:val="00762706"/>
    <w:rsid w:val="007A2D77"/>
    <w:rsid w:val="007A441D"/>
    <w:rsid w:val="007D78BC"/>
    <w:rsid w:val="007E572A"/>
    <w:rsid w:val="007F7489"/>
    <w:rsid w:val="008050F9"/>
    <w:rsid w:val="00805E0E"/>
    <w:rsid w:val="00806B91"/>
    <w:rsid w:val="0081515A"/>
    <w:rsid w:val="00840071"/>
    <w:rsid w:val="008439FD"/>
    <w:rsid w:val="0085038B"/>
    <w:rsid w:val="008954FB"/>
    <w:rsid w:val="008A4523"/>
    <w:rsid w:val="008A5FFF"/>
    <w:rsid w:val="008F3D2D"/>
    <w:rsid w:val="008F4CD6"/>
    <w:rsid w:val="009224A5"/>
    <w:rsid w:val="009256C3"/>
    <w:rsid w:val="00934008"/>
    <w:rsid w:val="00942F81"/>
    <w:rsid w:val="009E1D5D"/>
    <w:rsid w:val="009E7453"/>
    <w:rsid w:val="009F0E35"/>
    <w:rsid w:val="00A04C85"/>
    <w:rsid w:val="00A12DAA"/>
    <w:rsid w:val="00A13F2D"/>
    <w:rsid w:val="00A219E4"/>
    <w:rsid w:val="00A26EAF"/>
    <w:rsid w:val="00A71C9F"/>
    <w:rsid w:val="00A753E1"/>
    <w:rsid w:val="00AD7592"/>
    <w:rsid w:val="00AE686E"/>
    <w:rsid w:val="00AE6A39"/>
    <w:rsid w:val="00B00ECE"/>
    <w:rsid w:val="00B156E9"/>
    <w:rsid w:val="00B21EEE"/>
    <w:rsid w:val="00B313BD"/>
    <w:rsid w:val="00B479E3"/>
    <w:rsid w:val="00B703E3"/>
    <w:rsid w:val="00B9529E"/>
    <w:rsid w:val="00BA1D40"/>
    <w:rsid w:val="00BB0D47"/>
    <w:rsid w:val="00BD5A63"/>
    <w:rsid w:val="00BE5D68"/>
    <w:rsid w:val="00C165E1"/>
    <w:rsid w:val="00C2311C"/>
    <w:rsid w:val="00C32037"/>
    <w:rsid w:val="00C35AB0"/>
    <w:rsid w:val="00C423D0"/>
    <w:rsid w:val="00C52C40"/>
    <w:rsid w:val="00C831FF"/>
    <w:rsid w:val="00C858A7"/>
    <w:rsid w:val="00C96D88"/>
    <w:rsid w:val="00CB7362"/>
    <w:rsid w:val="00CC5E2C"/>
    <w:rsid w:val="00CD18FF"/>
    <w:rsid w:val="00CD30F3"/>
    <w:rsid w:val="00CE672A"/>
    <w:rsid w:val="00CE68FD"/>
    <w:rsid w:val="00CF1965"/>
    <w:rsid w:val="00CF1E40"/>
    <w:rsid w:val="00D1404B"/>
    <w:rsid w:val="00D52E24"/>
    <w:rsid w:val="00D7410F"/>
    <w:rsid w:val="00D84895"/>
    <w:rsid w:val="00D85146"/>
    <w:rsid w:val="00D91FB0"/>
    <w:rsid w:val="00D92496"/>
    <w:rsid w:val="00DF4388"/>
    <w:rsid w:val="00E21D3F"/>
    <w:rsid w:val="00E247A2"/>
    <w:rsid w:val="00E87AC6"/>
    <w:rsid w:val="00EA21E6"/>
    <w:rsid w:val="00EA4807"/>
    <w:rsid w:val="00EB13C1"/>
    <w:rsid w:val="00EC6C1F"/>
    <w:rsid w:val="00EE090E"/>
    <w:rsid w:val="00F26627"/>
    <w:rsid w:val="00F340FB"/>
    <w:rsid w:val="00F46862"/>
    <w:rsid w:val="00F54D6E"/>
    <w:rsid w:val="00F602A9"/>
    <w:rsid w:val="00F6695F"/>
    <w:rsid w:val="00F6751A"/>
    <w:rsid w:val="00F802A9"/>
    <w:rsid w:val="00F83A06"/>
    <w:rsid w:val="00FA4756"/>
    <w:rsid w:val="00FB2F49"/>
    <w:rsid w:val="00FC4650"/>
    <w:rsid w:val="00FC67CC"/>
    <w:rsid w:val="00FC79A1"/>
    <w:rsid w:val="00FD123D"/>
    <w:rsid w:val="00FD28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E3E7"/>
  <w15:docId w15:val="{97F15C27-ACEE-4C81-811E-41D07724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90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5F3D5D"/>
  </w:style>
  <w:style w:type="character" w:customStyle="1" w:styleId="apple-converted-space">
    <w:name w:val="apple-converted-space"/>
    <w:basedOn w:val="Carpredefinitoparagrafo"/>
    <w:rsid w:val="008954FB"/>
  </w:style>
  <w:style w:type="character" w:styleId="Collegamentoipertestuale">
    <w:name w:val="Hyperlink"/>
    <w:basedOn w:val="Carpredefinitoparagrafo"/>
    <w:uiPriority w:val="99"/>
    <w:unhideWhenUsed/>
    <w:rsid w:val="003F1DD4"/>
    <w:rPr>
      <w:color w:val="0000FF" w:themeColor="hyperlink"/>
      <w:u w:val="single"/>
    </w:rPr>
  </w:style>
  <w:style w:type="paragraph" w:styleId="Intestazione">
    <w:name w:val="header"/>
    <w:basedOn w:val="Normale"/>
    <w:link w:val="IntestazioneCarattere"/>
    <w:uiPriority w:val="99"/>
    <w:unhideWhenUsed/>
    <w:rsid w:val="006316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31685"/>
  </w:style>
  <w:style w:type="paragraph" w:styleId="Pidipagina">
    <w:name w:val="footer"/>
    <w:basedOn w:val="Normale"/>
    <w:link w:val="PidipaginaCarattere"/>
    <w:uiPriority w:val="99"/>
    <w:unhideWhenUsed/>
    <w:rsid w:val="006316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31685"/>
  </w:style>
  <w:style w:type="paragraph" w:styleId="Paragrafoelenco">
    <w:name w:val="List Paragraph"/>
    <w:basedOn w:val="Normale"/>
    <w:uiPriority w:val="34"/>
    <w:qFormat/>
    <w:rsid w:val="00F6751A"/>
    <w:pPr>
      <w:ind w:left="720"/>
      <w:contextualSpacing/>
    </w:pPr>
  </w:style>
  <w:style w:type="paragraph" w:styleId="Testonotaapidipagina">
    <w:name w:val="footnote text"/>
    <w:basedOn w:val="Normale"/>
    <w:link w:val="TestonotaapidipaginaCarattere"/>
    <w:uiPriority w:val="99"/>
    <w:semiHidden/>
    <w:unhideWhenUsed/>
    <w:rsid w:val="005F37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3770"/>
    <w:rPr>
      <w:sz w:val="20"/>
      <w:szCs w:val="20"/>
    </w:rPr>
  </w:style>
  <w:style w:type="character" w:styleId="Rimandonotaapidipagina">
    <w:name w:val="footnote reference"/>
    <w:basedOn w:val="Carpredefinitoparagrafo"/>
    <w:uiPriority w:val="99"/>
    <w:semiHidden/>
    <w:unhideWhenUsed/>
    <w:rsid w:val="005F37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lovitt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vittoriolodol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3B02-9692-4652-A3B2-1C7025E4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3358</Words>
  <Characters>19144</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Paola Fabriani</cp:lastModifiedBy>
  <cp:revision>2</cp:revision>
  <dcterms:created xsi:type="dcterms:W3CDTF">2022-02-08T09:34:00Z</dcterms:created>
  <dcterms:modified xsi:type="dcterms:W3CDTF">2022-02-08T09:34:00Z</dcterms:modified>
</cp:coreProperties>
</file>