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728"/>
        <w:gridCol w:w="8050"/>
      </w:tblGrid>
      <w:tr w:rsidR="00C37973" w:rsidRPr="001624E8" w:rsidTr="00851BEE">
        <w:trPr>
          <w:trHeight w:val="1257"/>
        </w:trPr>
        <w:tc>
          <w:tcPr>
            <w:tcW w:w="1728" w:type="dxa"/>
            <w:shd w:val="clear" w:color="auto" w:fill="auto"/>
          </w:tcPr>
          <w:p w:rsidR="00C37973" w:rsidRDefault="00C37973" w:rsidP="00851BEE">
            <w:pPr>
              <w:pStyle w:val="Testonormale"/>
              <w:jc w:val="both"/>
            </w:pPr>
            <w:r>
              <w:object w:dxaOrig="1920" w:dyaOrig="14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25pt;height:58.5pt" o:ole="">
                  <v:imagedata r:id="rId8" o:title=""/>
                </v:shape>
                <o:OLEObject Type="Embed" ProgID="MSPhotoEd.3" ShapeID="_x0000_i1025" DrawAspect="Content" ObjectID="_1537770546" r:id="rId9"/>
              </w:object>
            </w:r>
            <w:r w:rsidRPr="003F59D2">
              <w:rPr>
                <w:rFonts w:ascii="Times New Roman" w:hAnsi="Times New Roman"/>
                <w:b/>
                <w:i/>
                <w:iCs/>
                <w:sz w:val="24"/>
              </w:rPr>
              <w:t xml:space="preserve"> </w:t>
            </w:r>
          </w:p>
        </w:tc>
        <w:tc>
          <w:tcPr>
            <w:tcW w:w="8050" w:type="dxa"/>
            <w:shd w:val="clear" w:color="auto" w:fill="auto"/>
          </w:tcPr>
          <w:p w:rsidR="00C37973" w:rsidRPr="003F59D2" w:rsidRDefault="00C37973" w:rsidP="00851BEE">
            <w:pPr>
              <w:pStyle w:val="Testonormale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3F59D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Centro Studi per </w:t>
            </w:r>
            <w:smartTag w:uri="urn:schemas-microsoft-com:office:smarttags" w:element="PersonName">
              <w:smartTagPr>
                <w:attr w:name="ProductID" w:val="la Scuola Cattolica"/>
              </w:smartTagPr>
              <w:r w:rsidRPr="003F59D2">
                <w:rPr>
                  <w:rFonts w:ascii="Times New Roman" w:hAnsi="Times New Roman"/>
                  <w:b/>
                  <w:i/>
                  <w:iCs/>
                  <w:sz w:val="24"/>
                  <w:szCs w:val="24"/>
                </w:rPr>
                <w:t>la Scuola Cattolica</w:t>
              </w:r>
            </w:smartTag>
            <w:r w:rsidRPr="003F59D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(CSSC)</w:t>
            </w:r>
          </w:p>
          <w:p w:rsidR="00C37973" w:rsidRPr="003F59D2" w:rsidRDefault="00C37973" w:rsidP="00851BEE">
            <w:pPr>
              <w:pStyle w:val="Testonormale"/>
              <w:rPr>
                <w:rFonts w:ascii="Times New Roman" w:hAnsi="Times New Roman"/>
              </w:rPr>
            </w:pPr>
            <w:r w:rsidRPr="003F59D2">
              <w:rPr>
                <w:rFonts w:ascii="Times New Roman" w:hAnsi="Times New Roman"/>
              </w:rPr>
              <w:t>Via Aurelia 468 – 00165 Roma</w:t>
            </w:r>
          </w:p>
          <w:p w:rsidR="00C37973" w:rsidRDefault="00C37973" w:rsidP="00851BEE">
            <w:pPr>
              <w:spacing w:after="0" w:line="240" w:lineRule="auto"/>
              <w:rPr>
                <w:sz w:val="20"/>
              </w:rPr>
            </w:pPr>
            <w:r w:rsidRPr="003F59D2">
              <w:rPr>
                <w:sz w:val="20"/>
              </w:rPr>
              <w:t xml:space="preserve">Tel. 0666398450 </w:t>
            </w:r>
            <w:r w:rsidRPr="003F59D2">
              <w:rPr>
                <w:snapToGrid w:val="0"/>
                <w:sz w:val="20"/>
              </w:rPr>
              <w:t>–</w:t>
            </w:r>
            <w:r w:rsidRPr="003F59D2">
              <w:rPr>
                <w:sz w:val="20"/>
              </w:rPr>
              <w:t xml:space="preserve"> Fax 0666398451</w:t>
            </w:r>
          </w:p>
          <w:p w:rsidR="00C37973" w:rsidRPr="003F59D2" w:rsidRDefault="00C37973" w:rsidP="00851BEE">
            <w:pPr>
              <w:spacing w:after="0" w:line="240" w:lineRule="auto"/>
              <w:rPr>
                <w:sz w:val="20"/>
              </w:rPr>
            </w:pPr>
            <w:r w:rsidRPr="003F59D2">
              <w:rPr>
                <w:sz w:val="20"/>
              </w:rPr>
              <w:t xml:space="preserve">e-mail: </w:t>
            </w:r>
            <w:hyperlink r:id="rId10" w:history="1">
              <w:r w:rsidRPr="003F59D2">
                <w:rPr>
                  <w:rStyle w:val="Collegamentoipertestuale"/>
                  <w:sz w:val="20"/>
                </w:rPr>
                <w:t>csscuola@chiesacattolica.it</w:t>
              </w:r>
            </w:hyperlink>
            <w:r w:rsidRPr="003F59D2">
              <w:rPr>
                <w:sz w:val="20"/>
              </w:rPr>
              <w:tab/>
            </w:r>
          </w:p>
          <w:p w:rsidR="00C37973" w:rsidRPr="003F59D2" w:rsidRDefault="00C37973" w:rsidP="00851BEE">
            <w:pPr>
              <w:pStyle w:val="Testonormale"/>
              <w:jc w:val="both"/>
              <w:rPr>
                <w:lang w:val="en-GB"/>
              </w:rPr>
            </w:pPr>
            <w:proofErr w:type="spellStart"/>
            <w:r w:rsidRPr="003F59D2">
              <w:rPr>
                <w:rFonts w:ascii="Times New Roman" w:hAnsi="Times New Roman"/>
                <w:lang w:val="en-GB"/>
              </w:rPr>
              <w:t>sito</w:t>
            </w:r>
            <w:proofErr w:type="spellEnd"/>
            <w:r w:rsidRPr="003F59D2">
              <w:rPr>
                <w:rFonts w:ascii="Times New Roman" w:hAnsi="Times New Roman"/>
                <w:lang w:val="en-GB"/>
              </w:rPr>
              <w:t xml:space="preserve"> web: </w:t>
            </w:r>
            <w:hyperlink r:id="rId11" w:history="1">
              <w:r w:rsidRPr="003F59D2">
                <w:rPr>
                  <w:rStyle w:val="Collegamentoipertestuale"/>
                  <w:rFonts w:ascii="Times New Roman" w:hAnsi="Times New Roman"/>
                  <w:lang w:val="en-GB"/>
                </w:rPr>
                <w:t>www.scuolacattolica.it</w:t>
              </w:r>
            </w:hyperlink>
          </w:p>
        </w:tc>
      </w:tr>
    </w:tbl>
    <w:p w:rsidR="00377E24" w:rsidRDefault="00377E24" w:rsidP="00C70259">
      <w:pPr>
        <w:spacing w:after="0" w:line="240" w:lineRule="auto"/>
        <w:rPr>
          <w:lang w:val="en-US"/>
        </w:rPr>
      </w:pPr>
    </w:p>
    <w:p w:rsidR="00C70259" w:rsidRDefault="00C70259" w:rsidP="00C70259">
      <w:pPr>
        <w:spacing w:after="0" w:line="240" w:lineRule="auto"/>
        <w:rPr>
          <w:lang w:val="en-US"/>
        </w:rPr>
      </w:pPr>
    </w:p>
    <w:p w:rsidR="00C250B8" w:rsidRDefault="00C250B8" w:rsidP="00C70259">
      <w:pPr>
        <w:spacing w:after="0" w:line="240" w:lineRule="auto"/>
        <w:rPr>
          <w:lang w:val="en-US"/>
        </w:rPr>
      </w:pPr>
    </w:p>
    <w:p w:rsidR="00C70259" w:rsidRDefault="00C70259" w:rsidP="00C70259">
      <w:pPr>
        <w:spacing w:after="0" w:line="240" w:lineRule="auto"/>
        <w:rPr>
          <w:lang w:val="en-US"/>
        </w:rPr>
      </w:pPr>
    </w:p>
    <w:p w:rsidR="00C70259" w:rsidRPr="00035674" w:rsidRDefault="00C70259" w:rsidP="00C70259">
      <w:pPr>
        <w:spacing w:after="0" w:line="240" w:lineRule="auto"/>
        <w:jc w:val="center"/>
        <w:rPr>
          <w:b/>
          <w:sz w:val="40"/>
        </w:rPr>
      </w:pPr>
      <w:r w:rsidRPr="00035674">
        <w:rPr>
          <w:b/>
          <w:sz w:val="40"/>
        </w:rPr>
        <w:t>A scuola nessuno è straniero</w:t>
      </w:r>
    </w:p>
    <w:p w:rsidR="00C70259" w:rsidRPr="00035674" w:rsidRDefault="00C70259" w:rsidP="00C70259">
      <w:pPr>
        <w:spacing w:after="0" w:line="240" w:lineRule="auto"/>
        <w:jc w:val="center"/>
        <w:rPr>
          <w:b/>
          <w:sz w:val="28"/>
        </w:rPr>
      </w:pPr>
      <w:r w:rsidRPr="00035674">
        <w:rPr>
          <w:b/>
          <w:sz w:val="28"/>
        </w:rPr>
        <w:t>Scuola Cattolica in Italia. Diciottesimo Rapporto, 2016</w:t>
      </w:r>
    </w:p>
    <w:p w:rsidR="00C70259" w:rsidRPr="00035674" w:rsidRDefault="00C70259" w:rsidP="00C70259">
      <w:pPr>
        <w:spacing w:after="0" w:line="240" w:lineRule="auto"/>
        <w:jc w:val="center"/>
      </w:pPr>
      <w:r w:rsidRPr="00035674">
        <w:t xml:space="preserve">Editrice </w:t>
      </w:r>
      <w:r w:rsidR="001624E8">
        <w:t xml:space="preserve">ELS </w:t>
      </w:r>
      <w:r w:rsidRPr="00035674">
        <w:t>La Scuola, Brescia 2016</w:t>
      </w:r>
    </w:p>
    <w:p w:rsidR="00C70259" w:rsidRPr="00035674" w:rsidRDefault="00C70259" w:rsidP="00C70259">
      <w:pPr>
        <w:spacing w:after="0" w:line="240" w:lineRule="auto"/>
      </w:pPr>
      <w:bookmarkStart w:id="0" w:name="_GoBack"/>
      <w:bookmarkEnd w:id="0"/>
    </w:p>
    <w:p w:rsidR="00C70259" w:rsidRPr="00035674" w:rsidRDefault="00C70259" w:rsidP="00C70259">
      <w:pPr>
        <w:spacing w:after="0" w:line="240" w:lineRule="auto"/>
      </w:pPr>
    </w:p>
    <w:p w:rsidR="00C250B8" w:rsidRPr="00035674" w:rsidRDefault="00C250B8" w:rsidP="00C70259">
      <w:pPr>
        <w:spacing w:after="0" w:line="240" w:lineRule="auto"/>
      </w:pPr>
    </w:p>
    <w:p w:rsidR="00C70259" w:rsidRPr="00035674" w:rsidRDefault="00C70259" w:rsidP="00C70259">
      <w:pPr>
        <w:spacing w:after="0" w:line="240" w:lineRule="auto"/>
        <w:rPr>
          <w:b/>
          <w:i/>
        </w:rPr>
      </w:pPr>
      <w:r w:rsidRPr="00035674">
        <w:rPr>
          <w:b/>
          <w:i/>
        </w:rPr>
        <w:t>Presentazione</w:t>
      </w:r>
    </w:p>
    <w:p w:rsidR="00C70259" w:rsidRPr="00035674" w:rsidRDefault="00C70259" w:rsidP="00C70259">
      <w:pPr>
        <w:spacing w:after="0" w:line="240" w:lineRule="auto"/>
      </w:pPr>
    </w:p>
    <w:p w:rsidR="00C70259" w:rsidRDefault="00C70259" w:rsidP="00C70259">
      <w:pPr>
        <w:spacing w:after="0" w:line="240" w:lineRule="auto"/>
        <w:ind w:firstLine="708"/>
        <w:jc w:val="both"/>
        <w:rPr>
          <w:szCs w:val="24"/>
        </w:rPr>
      </w:pPr>
      <w:r w:rsidRPr="00DF6CF8">
        <w:rPr>
          <w:szCs w:val="24"/>
        </w:rPr>
        <w:t xml:space="preserve">La scuola è per sua natura un luogo di dialogo tra culture. Ogni alunno è portatore di una cultura personale e familiare che nell’aula scolastica si trova a confrontarsi con le culture personali e familiari degli altri alunni. È stato così da sempre e non si è mai sottolineata abbastanza questa portata a suo modo “interculturale” dell’ordinaria vita scolastica, che si nutre strutturalmente del confronto tra culture diverse di cui sono </w:t>
      </w:r>
      <w:r>
        <w:rPr>
          <w:szCs w:val="24"/>
        </w:rPr>
        <w:t>espressione</w:t>
      </w:r>
      <w:r w:rsidRPr="00DF6CF8">
        <w:rPr>
          <w:szCs w:val="24"/>
        </w:rPr>
        <w:t xml:space="preserve"> la generazione adulta dei docenti e quella anc</w:t>
      </w:r>
      <w:r w:rsidRPr="00DF6CF8">
        <w:rPr>
          <w:szCs w:val="24"/>
        </w:rPr>
        <w:t>o</w:t>
      </w:r>
      <w:r w:rsidRPr="00DF6CF8">
        <w:rPr>
          <w:szCs w:val="24"/>
        </w:rPr>
        <w:t>ra giovane degli alunni.</w:t>
      </w:r>
      <w:r>
        <w:rPr>
          <w:szCs w:val="24"/>
        </w:rPr>
        <w:t xml:space="preserve"> E tra gli stessi alunni, anche se esteriormente provenienti da un identico ambiente, si crea un fecondo confronto di culture. </w:t>
      </w:r>
    </w:p>
    <w:p w:rsidR="00C177DA" w:rsidRDefault="00C177DA" w:rsidP="00C177DA">
      <w:pPr>
        <w:spacing w:after="0" w:line="240" w:lineRule="auto"/>
        <w:ind w:firstLine="708"/>
        <w:jc w:val="both"/>
        <w:rPr>
          <w:szCs w:val="24"/>
        </w:rPr>
      </w:pPr>
      <w:r w:rsidRPr="00DF6CF8">
        <w:rPr>
          <w:szCs w:val="24"/>
        </w:rPr>
        <w:t>Per una scuola cattolica il confronto interculturale si pone in modo per certi aspetti più co</w:t>
      </w:r>
      <w:r w:rsidRPr="00DF6CF8">
        <w:rPr>
          <w:szCs w:val="24"/>
        </w:rPr>
        <w:t>m</w:t>
      </w:r>
      <w:r w:rsidRPr="00DF6CF8">
        <w:rPr>
          <w:szCs w:val="24"/>
        </w:rPr>
        <w:t>plesso ma anche più chiaro. L’identità e il progetto educativo della scuola cattolica sono infatti f</w:t>
      </w:r>
      <w:r w:rsidRPr="00DF6CF8">
        <w:rPr>
          <w:szCs w:val="24"/>
        </w:rPr>
        <w:t>a</w:t>
      </w:r>
      <w:r w:rsidRPr="00DF6CF8">
        <w:rPr>
          <w:szCs w:val="24"/>
        </w:rPr>
        <w:t>cilmente riconoscibili nei principi del Vangelo che devono diventare nucleo e chiave interpretativa di tutto il bagaglio culturale trasmesso dalla scuola. Per dirla in poche parole, il legame tra cultura e vita deve alimentarsi anche della triangolazione che quei due fattori devono avere con la fede, che ha il compito di dare un senso alla vita e alla cultura.</w:t>
      </w:r>
      <w:r>
        <w:rPr>
          <w:szCs w:val="24"/>
        </w:rPr>
        <w:t xml:space="preserve"> Da questo punto di vista l</w:t>
      </w:r>
      <w:r w:rsidRPr="00DF6CF8">
        <w:rPr>
          <w:szCs w:val="24"/>
        </w:rPr>
        <w:t>a solidità (o quanto meno la chiarezza) dell’identità culturale di una scuola cattolica è presupposto di una capacità di dialogo intrinseca al messaggio evangelico stesso.</w:t>
      </w:r>
    </w:p>
    <w:p w:rsidR="00C250B8" w:rsidRDefault="00C250B8" w:rsidP="00C177DA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Il XVIII Rapporto 2016 del CSSC è dedicato al tema del dialogo interculturale con contrib</w:t>
      </w:r>
      <w:r>
        <w:rPr>
          <w:szCs w:val="24"/>
        </w:rPr>
        <w:t>u</w:t>
      </w:r>
      <w:r>
        <w:rPr>
          <w:szCs w:val="24"/>
        </w:rPr>
        <w:t>ti di riflessione teorica e di ricerca empirica, volti a documentare una realtà complessa, che si man</w:t>
      </w:r>
      <w:r>
        <w:rPr>
          <w:szCs w:val="24"/>
        </w:rPr>
        <w:t>i</w:t>
      </w:r>
      <w:r>
        <w:rPr>
          <w:szCs w:val="24"/>
        </w:rPr>
        <w:t>festa principalmente sotto la forma della crescente presenza di alunni stranieri nelle aule delle scu</w:t>
      </w:r>
      <w:r>
        <w:rPr>
          <w:szCs w:val="24"/>
        </w:rPr>
        <w:t>o</w:t>
      </w:r>
      <w:r>
        <w:rPr>
          <w:szCs w:val="24"/>
        </w:rPr>
        <w:t xml:space="preserve">le italiane (cattoliche comprese). </w:t>
      </w:r>
      <w:r w:rsidRPr="00DF6CF8">
        <w:rPr>
          <w:szCs w:val="24"/>
        </w:rPr>
        <w:t>Pur senza ridurre il tema del dialogo interculturale al solo fenom</w:t>
      </w:r>
      <w:r w:rsidRPr="00DF6CF8">
        <w:rPr>
          <w:szCs w:val="24"/>
        </w:rPr>
        <w:t>e</w:t>
      </w:r>
      <w:r w:rsidRPr="00DF6CF8">
        <w:rPr>
          <w:szCs w:val="24"/>
        </w:rPr>
        <w:t>no migratorio, che è un’emergenza di breve periodo, anche se destinata a trasformare profondame</w:t>
      </w:r>
      <w:r w:rsidRPr="00DF6CF8">
        <w:rPr>
          <w:szCs w:val="24"/>
        </w:rPr>
        <w:t>n</w:t>
      </w:r>
      <w:r w:rsidRPr="00DF6CF8">
        <w:rPr>
          <w:szCs w:val="24"/>
        </w:rPr>
        <w:t>te la fisionomia del nostro Paese, è inevitabile confrontarsi anche con quest</w:t>
      </w:r>
      <w:r>
        <w:rPr>
          <w:szCs w:val="24"/>
        </w:rPr>
        <w:t>a dimensione</w:t>
      </w:r>
      <w:r w:rsidRPr="00DF6CF8">
        <w:rPr>
          <w:szCs w:val="24"/>
        </w:rPr>
        <w:t xml:space="preserve"> del pr</w:t>
      </w:r>
      <w:r w:rsidRPr="00DF6CF8">
        <w:rPr>
          <w:szCs w:val="24"/>
        </w:rPr>
        <w:t>o</w:t>
      </w:r>
      <w:r w:rsidRPr="00DF6CF8">
        <w:rPr>
          <w:szCs w:val="24"/>
        </w:rPr>
        <w:t xml:space="preserve">blema. Gli immigrati sono portatori di una domanda di confronto, che al momento trova principale soddisfazione soprattutto nelle aule scolastiche. Nell’insieme delle scuole italiane siamo </w:t>
      </w:r>
      <w:r>
        <w:rPr>
          <w:szCs w:val="24"/>
        </w:rPr>
        <w:t>quasi</w:t>
      </w:r>
      <w:r w:rsidRPr="00DF6CF8">
        <w:rPr>
          <w:szCs w:val="24"/>
        </w:rPr>
        <w:t xml:space="preserve"> al 10% di alunni con cittadinanza non italiana (anche se la maggior parte di essi sono già immigrati di seconda generazione). Nelle scuole cattoliche la loro presenza è inferiore</w:t>
      </w:r>
      <w:r>
        <w:rPr>
          <w:szCs w:val="24"/>
        </w:rPr>
        <w:t xml:space="preserve"> alla media nazionale</w:t>
      </w:r>
      <w:r w:rsidRPr="00DF6CF8">
        <w:rPr>
          <w:szCs w:val="24"/>
        </w:rPr>
        <w:t xml:space="preserve">, ma non è trascurabile </w:t>
      </w:r>
      <w:r>
        <w:rPr>
          <w:szCs w:val="24"/>
        </w:rPr>
        <w:t xml:space="preserve">anche qui </w:t>
      </w:r>
      <w:r w:rsidRPr="00DF6CF8">
        <w:rPr>
          <w:szCs w:val="24"/>
        </w:rPr>
        <w:t>la sollecitazione ad aprirsi al confronto con culture diverse, quanto m</w:t>
      </w:r>
      <w:r w:rsidRPr="00DF6CF8">
        <w:rPr>
          <w:szCs w:val="24"/>
        </w:rPr>
        <w:t>e</w:t>
      </w:r>
      <w:r w:rsidRPr="00DF6CF8">
        <w:rPr>
          <w:szCs w:val="24"/>
        </w:rPr>
        <w:t>no per attrezzare gli alunni al dialogo inevitabile che s</w:t>
      </w:r>
      <w:r>
        <w:rPr>
          <w:szCs w:val="24"/>
        </w:rPr>
        <w:t>i troveranno a svolgere fuori da</w:t>
      </w:r>
      <w:r w:rsidRPr="00DF6CF8">
        <w:rPr>
          <w:szCs w:val="24"/>
        </w:rPr>
        <w:t>ll</w:t>
      </w:r>
      <w:r>
        <w:rPr>
          <w:szCs w:val="24"/>
        </w:rPr>
        <w:t>a scuola</w:t>
      </w:r>
      <w:r w:rsidRPr="00DF6CF8">
        <w:rPr>
          <w:szCs w:val="24"/>
        </w:rPr>
        <w:t>. Va inoltre ricordato il caso della formazione professionale di ispirazione cristiana, che accoglie una quantità rilevante di immigrati (</w:t>
      </w:r>
      <w:r>
        <w:rPr>
          <w:szCs w:val="24"/>
        </w:rPr>
        <w:t>fino a</w:t>
      </w:r>
      <w:r w:rsidRPr="00DF6CF8">
        <w:rPr>
          <w:szCs w:val="24"/>
        </w:rPr>
        <w:t>l 30% dei suoi allievi) e testimonia con la sua semplice es</w:t>
      </w:r>
      <w:r w:rsidRPr="00DF6CF8">
        <w:rPr>
          <w:szCs w:val="24"/>
        </w:rPr>
        <w:t>i</w:t>
      </w:r>
      <w:r w:rsidRPr="00DF6CF8">
        <w:rPr>
          <w:szCs w:val="24"/>
        </w:rPr>
        <w:t>stenza un’offerta di accoglienza e di integrazione qualificata nel tessuto culturale e produttivo it</w:t>
      </w:r>
      <w:r w:rsidRPr="00DF6CF8">
        <w:rPr>
          <w:szCs w:val="24"/>
        </w:rPr>
        <w:t>a</w:t>
      </w:r>
      <w:r w:rsidRPr="00DF6CF8">
        <w:rPr>
          <w:szCs w:val="24"/>
        </w:rPr>
        <w:t>liano.</w:t>
      </w:r>
    </w:p>
    <w:p w:rsidR="00C250B8" w:rsidRDefault="00C250B8" w:rsidP="00C250B8">
      <w:pPr>
        <w:spacing w:after="0" w:line="240" w:lineRule="auto"/>
        <w:jc w:val="both"/>
        <w:rPr>
          <w:szCs w:val="24"/>
        </w:rPr>
      </w:pPr>
    </w:p>
    <w:p w:rsidR="00C250B8" w:rsidRDefault="00C250B8" w:rsidP="00C250B8">
      <w:pPr>
        <w:spacing w:after="0" w:line="240" w:lineRule="auto"/>
        <w:jc w:val="both"/>
        <w:rPr>
          <w:szCs w:val="24"/>
        </w:rPr>
      </w:pPr>
    </w:p>
    <w:p w:rsidR="00280E80" w:rsidRPr="00035674" w:rsidRDefault="00280E80" w:rsidP="00280E80">
      <w:pPr>
        <w:spacing w:after="0" w:line="240" w:lineRule="auto"/>
        <w:jc w:val="center"/>
      </w:pPr>
    </w:p>
    <w:p w:rsidR="00C70259" w:rsidRPr="00035674" w:rsidRDefault="00C250B8" w:rsidP="00280E80">
      <w:pPr>
        <w:spacing w:after="0" w:line="240" w:lineRule="auto"/>
        <w:jc w:val="center"/>
        <w:rPr>
          <w:b/>
        </w:rPr>
      </w:pPr>
      <w:r w:rsidRPr="00035674">
        <w:rPr>
          <w:b/>
        </w:rPr>
        <w:t>Indice</w:t>
      </w:r>
    </w:p>
    <w:p w:rsidR="00C250B8" w:rsidRPr="00035674" w:rsidRDefault="00C250B8" w:rsidP="00C70259">
      <w:pPr>
        <w:spacing w:after="0" w:line="240" w:lineRule="auto"/>
      </w:pPr>
    </w:p>
    <w:p w:rsidR="00280E80" w:rsidRPr="00035674" w:rsidRDefault="00280E80" w:rsidP="00C70259">
      <w:pPr>
        <w:spacing w:after="0" w:line="240" w:lineRule="auto"/>
      </w:pPr>
    </w:p>
    <w:p w:rsidR="00C250B8" w:rsidRPr="00C250B8" w:rsidRDefault="00C250B8" w:rsidP="00C250B8">
      <w:pPr>
        <w:autoSpaceDE w:val="0"/>
        <w:autoSpaceDN w:val="0"/>
        <w:adjustRightInd w:val="0"/>
        <w:spacing w:after="0" w:line="240" w:lineRule="auto"/>
        <w:rPr>
          <w:rFonts w:eastAsiaTheme="minorHAnsi"/>
          <w:szCs w:val="24"/>
        </w:rPr>
      </w:pPr>
      <w:r w:rsidRPr="00C250B8">
        <w:rPr>
          <w:rFonts w:eastAsiaTheme="minorHAnsi"/>
          <w:i/>
          <w:szCs w:val="24"/>
        </w:rPr>
        <w:t>Presentazione</w:t>
      </w:r>
      <w:r w:rsidRPr="00C250B8">
        <w:rPr>
          <w:rFonts w:eastAsiaTheme="minorHAnsi"/>
          <w:szCs w:val="24"/>
        </w:rPr>
        <w:t xml:space="preserve"> di S.E. </w:t>
      </w:r>
      <w:r>
        <w:rPr>
          <w:rFonts w:eastAsiaTheme="minorHAnsi"/>
          <w:szCs w:val="24"/>
        </w:rPr>
        <w:t xml:space="preserve">Mons. </w:t>
      </w:r>
      <w:r w:rsidRPr="00C250B8">
        <w:rPr>
          <w:rFonts w:eastAsiaTheme="minorHAnsi"/>
          <w:szCs w:val="24"/>
        </w:rPr>
        <w:t>Mariano Crociata</w:t>
      </w:r>
    </w:p>
    <w:p w:rsidR="00C250B8" w:rsidRDefault="00C250B8" w:rsidP="00C250B8">
      <w:pPr>
        <w:autoSpaceDE w:val="0"/>
        <w:autoSpaceDN w:val="0"/>
        <w:adjustRightInd w:val="0"/>
        <w:spacing w:after="0" w:line="240" w:lineRule="auto"/>
        <w:rPr>
          <w:rFonts w:eastAsiaTheme="minorHAnsi"/>
          <w:szCs w:val="24"/>
        </w:rPr>
      </w:pPr>
    </w:p>
    <w:p w:rsidR="00C250B8" w:rsidRPr="00607B00" w:rsidRDefault="00C250B8" w:rsidP="00280E80">
      <w:pPr>
        <w:autoSpaceDE w:val="0"/>
        <w:autoSpaceDN w:val="0"/>
        <w:adjustRightInd w:val="0"/>
        <w:spacing w:after="120" w:line="240" w:lineRule="auto"/>
        <w:jc w:val="center"/>
        <w:rPr>
          <w:rFonts w:eastAsiaTheme="minorHAnsi"/>
          <w:b/>
          <w:i/>
          <w:iCs/>
          <w:szCs w:val="24"/>
        </w:rPr>
      </w:pPr>
      <w:r w:rsidRPr="00607B00">
        <w:rPr>
          <w:rFonts w:eastAsiaTheme="minorHAnsi"/>
          <w:b/>
          <w:szCs w:val="24"/>
        </w:rPr>
        <w:t xml:space="preserve">Parte prima - </w:t>
      </w:r>
      <w:r w:rsidRPr="00607B00">
        <w:rPr>
          <w:rFonts w:eastAsiaTheme="minorHAnsi"/>
          <w:b/>
          <w:i/>
          <w:iCs/>
          <w:szCs w:val="24"/>
        </w:rPr>
        <w:t>Interculturalità e scuola</w:t>
      </w:r>
    </w:p>
    <w:p w:rsidR="00C250B8" w:rsidRPr="00C250B8" w:rsidRDefault="00C250B8" w:rsidP="00C250B8">
      <w:pPr>
        <w:autoSpaceDE w:val="0"/>
        <w:autoSpaceDN w:val="0"/>
        <w:adjustRightInd w:val="0"/>
        <w:spacing w:after="0" w:line="240" w:lineRule="auto"/>
        <w:rPr>
          <w:rFonts w:eastAsiaTheme="minorHAnsi"/>
          <w:szCs w:val="24"/>
        </w:rPr>
      </w:pPr>
      <w:r w:rsidRPr="00C250B8">
        <w:rPr>
          <w:rFonts w:eastAsiaTheme="minorHAnsi"/>
          <w:i/>
          <w:iCs/>
          <w:szCs w:val="24"/>
        </w:rPr>
        <w:t xml:space="preserve">Educare al dialogo interculturale nella scuola cattolica </w:t>
      </w:r>
      <w:r>
        <w:rPr>
          <w:rFonts w:eastAsiaTheme="minorHAnsi"/>
          <w:iCs/>
          <w:szCs w:val="24"/>
        </w:rPr>
        <w:t>(</w:t>
      </w:r>
      <w:r w:rsidRPr="00C250B8">
        <w:rPr>
          <w:rFonts w:eastAsiaTheme="minorHAnsi"/>
          <w:szCs w:val="24"/>
        </w:rPr>
        <w:t>S.E. Mons</w:t>
      </w:r>
      <w:r>
        <w:rPr>
          <w:rFonts w:eastAsiaTheme="minorHAnsi"/>
          <w:szCs w:val="24"/>
        </w:rPr>
        <w:t>.</w:t>
      </w:r>
      <w:r w:rsidRPr="00C250B8">
        <w:rPr>
          <w:rFonts w:eastAsiaTheme="minorHAnsi"/>
          <w:szCs w:val="24"/>
        </w:rPr>
        <w:t xml:space="preserve"> Angelo Vincenzo Zani</w:t>
      </w:r>
      <w:r>
        <w:rPr>
          <w:rFonts w:eastAsiaTheme="minorHAnsi"/>
          <w:szCs w:val="24"/>
        </w:rPr>
        <w:t>)</w:t>
      </w:r>
    </w:p>
    <w:p w:rsidR="00C250B8" w:rsidRPr="00C250B8" w:rsidRDefault="00C250B8" w:rsidP="00C250B8">
      <w:pPr>
        <w:autoSpaceDE w:val="0"/>
        <w:autoSpaceDN w:val="0"/>
        <w:adjustRightInd w:val="0"/>
        <w:spacing w:after="0" w:line="240" w:lineRule="auto"/>
        <w:rPr>
          <w:rFonts w:eastAsiaTheme="minorHAnsi"/>
          <w:szCs w:val="24"/>
        </w:rPr>
      </w:pPr>
      <w:r w:rsidRPr="00C250B8">
        <w:rPr>
          <w:rFonts w:eastAsiaTheme="minorHAnsi"/>
          <w:i/>
          <w:iCs/>
          <w:szCs w:val="24"/>
        </w:rPr>
        <w:t xml:space="preserve">Verso un’educazione interculturale </w:t>
      </w:r>
      <w:r>
        <w:rPr>
          <w:rFonts w:eastAsiaTheme="minorHAnsi"/>
          <w:szCs w:val="24"/>
        </w:rPr>
        <w:t>(</w:t>
      </w:r>
      <w:r w:rsidRPr="00C250B8">
        <w:rPr>
          <w:rFonts w:eastAsiaTheme="minorHAnsi"/>
          <w:szCs w:val="24"/>
        </w:rPr>
        <w:t xml:space="preserve">Giuseppe </w:t>
      </w:r>
      <w:proofErr w:type="spellStart"/>
      <w:r w:rsidRPr="00C250B8">
        <w:rPr>
          <w:rFonts w:eastAsiaTheme="minorHAnsi"/>
          <w:szCs w:val="24"/>
        </w:rPr>
        <w:t>Zanniello</w:t>
      </w:r>
      <w:proofErr w:type="spellEnd"/>
      <w:r>
        <w:rPr>
          <w:rFonts w:eastAsiaTheme="minorHAnsi"/>
          <w:szCs w:val="24"/>
        </w:rPr>
        <w:t>)</w:t>
      </w:r>
    </w:p>
    <w:p w:rsidR="00C250B8" w:rsidRPr="00C250B8" w:rsidRDefault="00C250B8" w:rsidP="00C250B8">
      <w:pPr>
        <w:autoSpaceDE w:val="0"/>
        <w:autoSpaceDN w:val="0"/>
        <w:adjustRightInd w:val="0"/>
        <w:spacing w:after="0" w:line="240" w:lineRule="auto"/>
        <w:rPr>
          <w:rFonts w:eastAsiaTheme="minorHAnsi"/>
          <w:szCs w:val="24"/>
        </w:rPr>
      </w:pPr>
      <w:r w:rsidRPr="00C250B8">
        <w:rPr>
          <w:rFonts w:eastAsiaTheme="minorHAnsi"/>
          <w:i/>
          <w:iCs/>
          <w:szCs w:val="24"/>
        </w:rPr>
        <w:t xml:space="preserve">L’integrazione degli alunni stranieri nella scuola italiana </w:t>
      </w:r>
      <w:r>
        <w:rPr>
          <w:rFonts w:eastAsiaTheme="minorHAnsi"/>
          <w:szCs w:val="24"/>
        </w:rPr>
        <w:t>(</w:t>
      </w:r>
      <w:r w:rsidRPr="00C250B8">
        <w:rPr>
          <w:rFonts w:eastAsiaTheme="minorHAnsi"/>
          <w:szCs w:val="24"/>
        </w:rPr>
        <w:t xml:space="preserve">Raffaele </w:t>
      </w:r>
      <w:proofErr w:type="spellStart"/>
      <w:r w:rsidRPr="00C250B8">
        <w:rPr>
          <w:rFonts w:eastAsiaTheme="minorHAnsi"/>
          <w:szCs w:val="24"/>
        </w:rPr>
        <w:t>Ciambrone</w:t>
      </w:r>
      <w:proofErr w:type="spellEnd"/>
      <w:r>
        <w:rPr>
          <w:rFonts w:eastAsiaTheme="minorHAnsi"/>
          <w:szCs w:val="24"/>
        </w:rPr>
        <w:t>)</w:t>
      </w:r>
    </w:p>
    <w:p w:rsidR="00C250B8" w:rsidRPr="00C250B8" w:rsidRDefault="00C250B8" w:rsidP="00C250B8">
      <w:pPr>
        <w:autoSpaceDE w:val="0"/>
        <w:autoSpaceDN w:val="0"/>
        <w:adjustRightInd w:val="0"/>
        <w:spacing w:after="0" w:line="240" w:lineRule="auto"/>
        <w:rPr>
          <w:rFonts w:eastAsiaTheme="minorHAnsi"/>
          <w:szCs w:val="24"/>
        </w:rPr>
      </w:pPr>
      <w:r w:rsidRPr="00C250B8">
        <w:rPr>
          <w:rFonts w:eastAsiaTheme="minorHAnsi"/>
          <w:i/>
          <w:iCs/>
          <w:szCs w:val="24"/>
        </w:rPr>
        <w:t xml:space="preserve">Pensare l’integrazione nella Chiesa, in città </w:t>
      </w:r>
      <w:r>
        <w:rPr>
          <w:rFonts w:eastAsiaTheme="minorHAnsi"/>
          <w:iCs/>
          <w:szCs w:val="24"/>
        </w:rPr>
        <w:t>(</w:t>
      </w:r>
      <w:r w:rsidRPr="00C250B8">
        <w:rPr>
          <w:rFonts w:eastAsiaTheme="minorHAnsi"/>
          <w:szCs w:val="24"/>
        </w:rPr>
        <w:t>Gian Carlo Perego</w:t>
      </w:r>
      <w:r>
        <w:rPr>
          <w:rFonts w:eastAsiaTheme="minorHAnsi"/>
          <w:szCs w:val="24"/>
        </w:rPr>
        <w:t>)</w:t>
      </w:r>
    </w:p>
    <w:p w:rsidR="00C250B8" w:rsidRDefault="00C250B8" w:rsidP="00C250B8">
      <w:pPr>
        <w:autoSpaceDE w:val="0"/>
        <w:autoSpaceDN w:val="0"/>
        <w:adjustRightInd w:val="0"/>
        <w:spacing w:after="0" w:line="240" w:lineRule="auto"/>
        <w:rPr>
          <w:rFonts w:eastAsiaTheme="minorHAnsi"/>
          <w:szCs w:val="24"/>
        </w:rPr>
      </w:pPr>
    </w:p>
    <w:p w:rsidR="00C250B8" w:rsidRPr="00607B00" w:rsidRDefault="00C250B8" w:rsidP="00280E80">
      <w:pPr>
        <w:autoSpaceDE w:val="0"/>
        <w:autoSpaceDN w:val="0"/>
        <w:adjustRightInd w:val="0"/>
        <w:spacing w:after="120" w:line="240" w:lineRule="auto"/>
        <w:jc w:val="center"/>
        <w:rPr>
          <w:rFonts w:eastAsiaTheme="minorHAnsi"/>
          <w:b/>
          <w:i/>
          <w:iCs/>
          <w:szCs w:val="24"/>
        </w:rPr>
      </w:pPr>
      <w:r w:rsidRPr="00607B00">
        <w:rPr>
          <w:rFonts w:eastAsiaTheme="minorHAnsi"/>
          <w:b/>
          <w:szCs w:val="24"/>
        </w:rPr>
        <w:t xml:space="preserve">Parte seconda - </w:t>
      </w:r>
      <w:r w:rsidRPr="00607B00">
        <w:rPr>
          <w:rFonts w:eastAsiaTheme="minorHAnsi"/>
          <w:b/>
          <w:i/>
          <w:iCs/>
          <w:szCs w:val="24"/>
        </w:rPr>
        <w:t xml:space="preserve">Dimensioni </w:t>
      </w:r>
      <w:proofErr w:type="spellStart"/>
      <w:r w:rsidRPr="00607B00">
        <w:rPr>
          <w:rFonts w:eastAsiaTheme="minorHAnsi"/>
          <w:b/>
          <w:i/>
          <w:iCs/>
          <w:szCs w:val="24"/>
        </w:rPr>
        <w:t>dell’intercultura</w:t>
      </w:r>
      <w:proofErr w:type="spellEnd"/>
      <w:r w:rsidRPr="00607B00">
        <w:rPr>
          <w:rFonts w:eastAsiaTheme="minorHAnsi"/>
          <w:b/>
          <w:i/>
          <w:iCs/>
          <w:szCs w:val="24"/>
        </w:rPr>
        <w:t xml:space="preserve"> nella scuola cattolica</w:t>
      </w:r>
    </w:p>
    <w:p w:rsidR="00C250B8" w:rsidRPr="00C250B8" w:rsidRDefault="00C250B8" w:rsidP="00607B0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HAnsi"/>
          <w:szCs w:val="24"/>
        </w:rPr>
      </w:pPr>
      <w:r w:rsidRPr="00C250B8">
        <w:rPr>
          <w:rFonts w:eastAsiaTheme="minorHAnsi"/>
          <w:i/>
          <w:iCs/>
          <w:szCs w:val="24"/>
        </w:rPr>
        <w:t>Gli studenti con cittadinanza non italiana nella scuola cattolica:</w:t>
      </w:r>
      <w:r>
        <w:rPr>
          <w:rFonts w:eastAsiaTheme="minorHAnsi"/>
          <w:i/>
          <w:iCs/>
          <w:szCs w:val="24"/>
        </w:rPr>
        <w:t xml:space="preserve"> </w:t>
      </w:r>
      <w:r w:rsidRPr="00C250B8">
        <w:rPr>
          <w:rFonts w:eastAsiaTheme="minorHAnsi"/>
          <w:i/>
          <w:iCs/>
          <w:szCs w:val="24"/>
        </w:rPr>
        <w:t xml:space="preserve">evoluzione storica negli ultimi venti anni </w:t>
      </w:r>
      <w:r>
        <w:rPr>
          <w:rFonts w:eastAsiaTheme="minorHAnsi"/>
          <w:szCs w:val="24"/>
        </w:rPr>
        <w:t>(</w:t>
      </w:r>
      <w:r w:rsidRPr="00C250B8">
        <w:rPr>
          <w:rFonts w:eastAsiaTheme="minorHAnsi"/>
          <w:szCs w:val="24"/>
        </w:rPr>
        <w:t>Guglielmo Malizia</w:t>
      </w:r>
      <w:r>
        <w:rPr>
          <w:rFonts w:eastAsiaTheme="minorHAnsi"/>
          <w:szCs w:val="24"/>
        </w:rPr>
        <w:t>)</w:t>
      </w:r>
    </w:p>
    <w:p w:rsidR="00C250B8" w:rsidRPr="00C250B8" w:rsidRDefault="00C250B8" w:rsidP="00607B0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HAnsi"/>
          <w:szCs w:val="24"/>
        </w:rPr>
      </w:pPr>
      <w:r w:rsidRPr="00C250B8">
        <w:rPr>
          <w:rFonts w:eastAsiaTheme="minorHAnsi"/>
          <w:i/>
          <w:iCs/>
          <w:szCs w:val="24"/>
        </w:rPr>
        <w:t>La presenza di alunni con cittadinanza non italiana</w:t>
      </w:r>
      <w:r>
        <w:rPr>
          <w:rFonts w:eastAsiaTheme="minorHAnsi"/>
          <w:i/>
          <w:iCs/>
          <w:szCs w:val="24"/>
        </w:rPr>
        <w:t xml:space="preserve"> </w:t>
      </w:r>
      <w:r w:rsidRPr="00C250B8">
        <w:rPr>
          <w:rFonts w:eastAsiaTheme="minorHAnsi"/>
          <w:i/>
          <w:iCs/>
          <w:szCs w:val="24"/>
        </w:rPr>
        <w:t xml:space="preserve">nelle scuole cattoliche (anno scolastico 2014-15) </w:t>
      </w:r>
      <w:r>
        <w:rPr>
          <w:rFonts w:eastAsiaTheme="minorHAnsi"/>
          <w:szCs w:val="24"/>
        </w:rPr>
        <w:t>(</w:t>
      </w:r>
      <w:r w:rsidRPr="00C250B8">
        <w:rPr>
          <w:rFonts w:eastAsiaTheme="minorHAnsi"/>
          <w:szCs w:val="24"/>
        </w:rPr>
        <w:t>Sergio Cicatelli</w:t>
      </w:r>
      <w:r>
        <w:rPr>
          <w:rFonts w:eastAsiaTheme="minorHAnsi"/>
          <w:szCs w:val="24"/>
        </w:rPr>
        <w:t>)</w:t>
      </w:r>
    </w:p>
    <w:p w:rsidR="00C250B8" w:rsidRPr="00C250B8" w:rsidRDefault="00C250B8" w:rsidP="00607B0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HAnsi"/>
          <w:szCs w:val="24"/>
        </w:rPr>
      </w:pPr>
      <w:r w:rsidRPr="00C250B8">
        <w:rPr>
          <w:rFonts w:eastAsiaTheme="minorHAnsi"/>
          <w:i/>
          <w:iCs/>
          <w:szCs w:val="24"/>
        </w:rPr>
        <w:t>La cittadinanza di origine degli alunni st</w:t>
      </w:r>
      <w:r>
        <w:rPr>
          <w:rFonts w:eastAsiaTheme="minorHAnsi"/>
          <w:i/>
          <w:iCs/>
          <w:szCs w:val="24"/>
        </w:rPr>
        <w:t>ranieri nelle scuole cattoliche</w:t>
      </w:r>
      <w:r w:rsidRPr="00C250B8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>(</w:t>
      </w:r>
      <w:r w:rsidRPr="00C250B8">
        <w:rPr>
          <w:rFonts w:eastAsiaTheme="minorHAnsi"/>
          <w:szCs w:val="24"/>
        </w:rPr>
        <w:t xml:space="preserve">Vittorio </w:t>
      </w:r>
      <w:proofErr w:type="spellStart"/>
      <w:r w:rsidRPr="00C250B8">
        <w:rPr>
          <w:rFonts w:eastAsiaTheme="minorHAnsi"/>
          <w:szCs w:val="24"/>
        </w:rPr>
        <w:t>Pieroni</w:t>
      </w:r>
      <w:proofErr w:type="spellEnd"/>
      <w:r>
        <w:rPr>
          <w:rFonts w:eastAsiaTheme="minorHAnsi"/>
          <w:szCs w:val="24"/>
        </w:rPr>
        <w:t>)</w:t>
      </w:r>
    </w:p>
    <w:p w:rsidR="00C250B8" w:rsidRPr="00C250B8" w:rsidRDefault="00C250B8" w:rsidP="00607B0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HAnsi"/>
          <w:szCs w:val="24"/>
        </w:rPr>
      </w:pPr>
      <w:r w:rsidRPr="00C250B8">
        <w:rPr>
          <w:rFonts w:eastAsiaTheme="minorHAnsi"/>
          <w:i/>
          <w:iCs/>
          <w:szCs w:val="24"/>
        </w:rPr>
        <w:t>L’approccio delle figlie di Maria Ausiliatrice</w:t>
      </w:r>
      <w:r>
        <w:rPr>
          <w:rFonts w:eastAsiaTheme="minorHAnsi"/>
          <w:i/>
          <w:iCs/>
          <w:szCs w:val="24"/>
        </w:rPr>
        <w:t xml:space="preserve"> </w:t>
      </w:r>
      <w:r w:rsidRPr="00C250B8">
        <w:rPr>
          <w:rFonts w:eastAsiaTheme="minorHAnsi"/>
          <w:i/>
          <w:iCs/>
          <w:szCs w:val="24"/>
        </w:rPr>
        <w:t xml:space="preserve">all’educazione scolastica multiculturale </w:t>
      </w:r>
      <w:r>
        <w:rPr>
          <w:rFonts w:eastAsiaTheme="minorHAnsi"/>
          <w:iCs/>
          <w:szCs w:val="24"/>
        </w:rPr>
        <w:t>(</w:t>
      </w:r>
      <w:r w:rsidRPr="00C250B8">
        <w:rPr>
          <w:rFonts w:eastAsiaTheme="minorHAnsi"/>
          <w:szCs w:val="24"/>
        </w:rPr>
        <w:t>Maria Luisa Nicastro</w:t>
      </w:r>
      <w:r>
        <w:rPr>
          <w:rFonts w:eastAsiaTheme="minorHAnsi"/>
          <w:szCs w:val="24"/>
        </w:rPr>
        <w:t>)</w:t>
      </w:r>
    </w:p>
    <w:p w:rsidR="00280E80" w:rsidRPr="00C250B8" w:rsidRDefault="00C250B8" w:rsidP="00607B0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HAnsi"/>
          <w:szCs w:val="24"/>
        </w:rPr>
      </w:pPr>
      <w:r w:rsidRPr="00C250B8">
        <w:rPr>
          <w:rFonts w:eastAsiaTheme="minorHAnsi"/>
          <w:i/>
          <w:iCs/>
          <w:szCs w:val="24"/>
        </w:rPr>
        <w:t xml:space="preserve">Educare mente e cuore all’alterità </w:t>
      </w:r>
      <w:r w:rsidR="00280E80">
        <w:rPr>
          <w:rFonts w:eastAsiaTheme="minorHAnsi"/>
          <w:iCs/>
          <w:szCs w:val="24"/>
        </w:rPr>
        <w:t>(</w:t>
      </w:r>
      <w:r w:rsidR="00280E80" w:rsidRPr="00C250B8">
        <w:rPr>
          <w:rFonts w:eastAsiaTheme="minorHAnsi"/>
          <w:szCs w:val="24"/>
        </w:rPr>
        <w:t xml:space="preserve">Alessandro </w:t>
      </w:r>
      <w:proofErr w:type="spellStart"/>
      <w:r w:rsidR="00280E80" w:rsidRPr="00C250B8">
        <w:rPr>
          <w:rFonts w:eastAsiaTheme="minorHAnsi"/>
          <w:szCs w:val="24"/>
        </w:rPr>
        <w:t>Agazzi</w:t>
      </w:r>
      <w:proofErr w:type="spellEnd"/>
      <w:r w:rsidR="00280E80">
        <w:rPr>
          <w:rFonts w:eastAsiaTheme="minorHAnsi"/>
          <w:szCs w:val="24"/>
        </w:rPr>
        <w:t>)</w:t>
      </w:r>
    </w:p>
    <w:p w:rsidR="00280E80" w:rsidRPr="00C250B8" w:rsidRDefault="00C250B8" w:rsidP="00607B0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HAnsi"/>
          <w:szCs w:val="24"/>
        </w:rPr>
      </w:pPr>
      <w:r w:rsidRPr="00C250B8">
        <w:rPr>
          <w:rFonts w:eastAsiaTheme="minorHAnsi"/>
          <w:i/>
          <w:iCs/>
          <w:szCs w:val="24"/>
        </w:rPr>
        <w:t xml:space="preserve">L’Istituto Canossiano e il dialogo interculturale </w:t>
      </w:r>
      <w:r w:rsidR="00280E80">
        <w:rPr>
          <w:rFonts w:eastAsiaTheme="minorHAnsi"/>
          <w:iCs/>
          <w:szCs w:val="24"/>
        </w:rPr>
        <w:t>(F</w:t>
      </w:r>
      <w:r w:rsidR="00280E80" w:rsidRPr="00C250B8">
        <w:rPr>
          <w:rFonts w:eastAsiaTheme="minorHAnsi"/>
          <w:szCs w:val="24"/>
        </w:rPr>
        <w:t>rancis Contessotto</w:t>
      </w:r>
      <w:r w:rsidR="00280E80">
        <w:rPr>
          <w:rFonts w:eastAsiaTheme="minorHAnsi"/>
          <w:szCs w:val="24"/>
        </w:rPr>
        <w:t>)</w:t>
      </w:r>
    </w:p>
    <w:p w:rsidR="00280E80" w:rsidRPr="00C250B8" w:rsidRDefault="00C250B8" w:rsidP="00607B0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HAnsi"/>
          <w:szCs w:val="24"/>
        </w:rPr>
      </w:pPr>
      <w:r w:rsidRPr="00C250B8">
        <w:rPr>
          <w:rFonts w:eastAsiaTheme="minorHAnsi"/>
          <w:i/>
          <w:iCs/>
          <w:szCs w:val="24"/>
        </w:rPr>
        <w:t xml:space="preserve">L’educazione </w:t>
      </w:r>
      <w:proofErr w:type="spellStart"/>
      <w:r w:rsidRPr="00C250B8">
        <w:rPr>
          <w:rFonts w:eastAsiaTheme="minorHAnsi"/>
          <w:i/>
          <w:iCs/>
          <w:szCs w:val="24"/>
        </w:rPr>
        <w:t>lasalliana</w:t>
      </w:r>
      <w:proofErr w:type="spellEnd"/>
      <w:r w:rsidRPr="00C250B8">
        <w:rPr>
          <w:rFonts w:eastAsiaTheme="minorHAnsi"/>
          <w:i/>
          <w:iCs/>
          <w:szCs w:val="24"/>
        </w:rPr>
        <w:t xml:space="preserve"> per la costruzione del dialogo interculturale </w:t>
      </w:r>
      <w:r w:rsidR="00280E80">
        <w:rPr>
          <w:rFonts w:eastAsiaTheme="minorHAnsi"/>
          <w:iCs/>
          <w:szCs w:val="24"/>
        </w:rPr>
        <w:t>(</w:t>
      </w:r>
      <w:r w:rsidR="00280E80" w:rsidRPr="00C250B8">
        <w:rPr>
          <w:rFonts w:eastAsiaTheme="minorHAnsi"/>
          <w:szCs w:val="24"/>
        </w:rPr>
        <w:t>Alessandro Cacciotti</w:t>
      </w:r>
      <w:r w:rsidR="00280E80">
        <w:rPr>
          <w:rFonts w:eastAsiaTheme="minorHAnsi"/>
          <w:szCs w:val="24"/>
        </w:rPr>
        <w:t>)</w:t>
      </w:r>
    </w:p>
    <w:p w:rsidR="00280E80" w:rsidRPr="00C250B8" w:rsidRDefault="00C250B8" w:rsidP="00607B0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HAnsi"/>
          <w:szCs w:val="24"/>
        </w:rPr>
      </w:pPr>
      <w:r w:rsidRPr="00C250B8">
        <w:rPr>
          <w:rFonts w:eastAsiaTheme="minorHAnsi"/>
          <w:i/>
          <w:iCs/>
          <w:szCs w:val="24"/>
        </w:rPr>
        <w:t>La scuola come luogo d’incontro e di dialogo</w:t>
      </w:r>
      <w:r w:rsidR="00280E80">
        <w:rPr>
          <w:rFonts w:eastAsiaTheme="minorHAnsi"/>
          <w:i/>
          <w:iCs/>
          <w:szCs w:val="24"/>
        </w:rPr>
        <w:t xml:space="preserve"> </w:t>
      </w:r>
      <w:r w:rsidRPr="00C250B8">
        <w:rPr>
          <w:rFonts w:eastAsiaTheme="minorHAnsi"/>
          <w:i/>
          <w:iCs/>
          <w:szCs w:val="24"/>
        </w:rPr>
        <w:t xml:space="preserve">nell’esperienza della CDO Opere Educative - FOE </w:t>
      </w:r>
      <w:r w:rsidR="00280E80">
        <w:rPr>
          <w:rFonts w:eastAsiaTheme="minorHAnsi"/>
          <w:szCs w:val="24"/>
        </w:rPr>
        <w:t>(</w:t>
      </w:r>
      <w:r w:rsidR="00280E80" w:rsidRPr="00C250B8">
        <w:rPr>
          <w:rFonts w:eastAsiaTheme="minorHAnsi"/>
          <w:szCs w:val="24"/>
        </w:rPr>
        <w:t>Carlo M. Fedeli</w:t>
      </w:r>
      <w:r w:rsidR="00280E80">
        <w:rPr>
          <w:rFonts w:eastAsiaTheme="minorHAnsi"/>
          <w:szCs w:val="24"/>
        </w:rPr>
        <w:t>)</w:t>
      </w:r>
    </w:p>
    <w:p w:rsidR="00280E80" w:rsidRPr="00C250B8" w:rsidRDefault="00C250B8" w:rsidP="00607B0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HAnsi"/>
          <w:szCs w:val="24"/>
        </w:rPr>
      </w:pPr>
      <w:r w:rsidRPr="00C250B8">
        <w:rPr>
          <w:rFonts w:eastAsiaTheme="minorHAnsi"/>
          <w:i/>
          <w:iCs/>
          <w:szCs w:val="24"/>
        </w:rPr>
        <w:t xml:space="preserve">Educare “in stile salesiano” in un contesto interculturale e interreligioso </w:t>
      </w:r>
      <w:r w:rsidR="00280E80">
        <w:rPr>
          <w:rFonts w:eastAsiaTheme="minorHAnsi"/>
          <w:iCs/>
          <w:szCs w:val="24"/>
        </w:rPr>
        <w:t>(</w:t>
      </w:r>
      <w:r w:rsidR="00280E80" w:rsidRPr="00C250B8">
        <w:rPr>
          <w:rFonts w:eastAsiaTheme="minorHAnsi"/>
          <w:szCs w:val="24"/>
        </w:rPr>
        <w:t>Sede Nazionale CNOS-</w:t>
      </w:r>
      <w:r w:rsidR="00280E80">
        <w:rPr>
          <w:rFonts w:eastAsiaTheme="minorHAnsi"/>
          <w:szCs w:val="24"/>
        </w:rPr>
        <w:t>FAP)</w:t>
      </w:r>
    </w:p>
    <w:p w:rsidR="00C250B8" w:rsidRPr="00C250B8" w:rsidRDefault="00C250B8" w:rsidP="00C250B8">
      <w:pPr>
        <w:autoSpaceDE w:val="0"/>
        <w:autoSpaceDN w:val="0"/>
        <w:adjustRightInd w:val="0"/>
        <w:spacing w:after="0" w:line="240" w:lineRule="auto"/>
        <w:rPr>
          <w:rFonts w:eastAsiaTheme="minorHAnsi"/>
          <w:szCs w:val="24"/>
        </w:rPr>
      </w:pPr>
    </w:p>
    <w:p w:rsidR="00C250B8" w:rsidRPr="00607B00" w:rsidRDefault="00C250B8" w:rsidP="00280E80">
      <w:pPr>
        <w:autoSpaceDE w:val="0"/>
        <w:autoSpaceDN w:val="0"/>
        <w:adjustRightInd w:val="0"/>
        <w:spacing w:after="120" w:line="240" w:lineRule="auto"/>
        <w:jc w:val="center"/>
        <w:rPr>
          <w:rFonts w:eastAsiaTheme="minorHAnsi"/>
          <w:b/>
          <w:i/>
          <w:iCs/>
          <w:szCs w:val="24"/>
        </w:rPr>
      </w:pPr>
      <w:r w:rsidRPr="00607B00">
        <w:rPr>
          <w:rFonts w:eastAsiaTheme="minorHAnsi"/>
          <w:b/>
          <w:szCs w:val="24"/>
        </w:rPr>
        <w:t>Parte terza</w:t>
      </w:r>
      <w:r w:rsidR="00280E80" w:rsidRPr="00607B00">
        <w:rPr>
          <w:rFonts w:eastAsiaTheme="minorHAnsi"/>
          <w:b/>
          <w:szCs w:val="24"/>
        </w:rPr>
        <w:t xml:space="preserve"> - </w:t>
      </w:r>
      <w:r w:rsidRPr="00607B00">
        <w:rPr>
          <w:rFonts w:eastAsiaTheme="minorHAnsi"/>
          <w:b/>
          <w:i/>
          <w:iCs/>
          <w:szCs w:val="24"/>
        </w:rPr>
        <w:t>Aspetti del dialogo interculturale</w:t>
      </w:r>
    </w:p>
    <w:p w:rsidR="00280E80" w:rsidRPr="00C250B8" w:rsidRDefault="00C250B8" w:rsidP="00280E80">
      <w:pPr>
        <w:autoSpaceDE w:val="0"/>
        <w:autoSpaceDN w:val="0"/>
        <w:adjustRightInd w:val="0"/>
        <w:spacing w:after="0" w:line="240" w:lineRule="auto"/>
        <w:rPr>
          <w:rFonts w:eastAsiaTheme="minorHAnsi"/>
          <w:szCs w:val="24"/>
        </w:rPr>
      </w:pPr>
      <w:r w:rsidRPr="00C250B8">
        <w:rPr>
          <w:rFonts w:eastAsiaTheme="minorHAnsi"/>
          <w:i/>
          <w:iCs/>
          <w:szCs w:val="24"/>
        </w:rPr>
        <w:t>Gli stranieri cattolici nell’Italia che cambia:</w:t>
      </w:r>
      <w:r w:rsidR="00280E80">
        <w:rPr>
          <w:rFonts w:eastAsiaTheme="minorHAnsi"/>
          <w:i/>
          <w:iCs/>
          <w:szCs w:val="24"/>
        </w:rPr>
        <w:t xml:space="preserve"> </w:t>
      </w:r>
      <w:r w:rsidRPr="00C250B8">
        <w:rPr>
          <w:rFonts w:eastAsiaTheme="minorHAnsi"/>
          <w:i/>
          <w:iCs/>
          <w:szCs w:val="24"/>
        </w:rPr>
        <w:t xml:space="preserve">numeri, volti, dinamiche e riflessioni </w:t>
      </w:r>
      <w:r w:rsidR="00280E80">
        <w:rPr>
          <w:rFonts w:eastAsiaTheme="minorHAnsi"/>
          <w:iCs/>
          <w:szCs w:val="24"/>
        </w:rPr>
        <w:t>(</w:t>
      </w:r>
      <w:r w:rsidR="00280E80" w:rsidRPr="00C250B8">
        <w:rPr>
          <w:rFonts w:eastAsiaTheme="minorHAnsi"/>
          <w:szCs w:val="24"/>
        </w:rPr>
        <w:t>Delfina Licata</w:t>
      </w:r>
      <w:r w:rsidR="00280E80">
        <w:rPr>
          <w:rFonts w:eastAsiaTheme="minorHAnsi"/>
          <w:szCs w:val="24"/>
        </w:rPr>
        <w:t>)</w:t>
      </w:r>
    </w:p>
    <w:p w:rsidR="00280E80" w:rsidRPr="00280E80" w:rsidRDefault="00280E80" w:rsidP="00280E80">
      <w:pPr>
        <w:spacing w:after="0" w:line="240" w:lineRule="auto"/>
        <w:rPr>
          <w:rFonts w:eastAsiaTheme="minorHAnsi"/>
          <w:szCs w:val="24"/>
        </w:rPr>
      </w:pPr>
      <w:r w:rsidRPr="00280E80">
        <w:rPr>
          <w:rFonts w:eastAsiaTheme="minorHAnsi"/>
          <w:i/>
          <w:iCs/>
          <w:szCs w:val="24"/>
        </w:rPr>
        <w:t xml:space="preserve">Irc e pluralismo culturale </w:t>
      </w:r>
      <w:r>
        <w:rPr>
          <w:rFonts w:eastAsiaTheme="minorHAnsi"/>
          <w:iCs/>
          <w:szCs w:val="24"/>
        </w:rPr>
        <w:t>(</w:t>
      </w:r>
      <w:r w:rsidRPr="00280E80">
        <w:rPr>
          <w:rFonts w:eastAsiaTheme="minorHAnsi"/>
          <w:szCs w:val="24"/>
        </w:rPr>
        <w:t xml:space="preserve">Daniele </w:t>
      </w:r>
      <w:proofErr w:type="spellStart"/>
      <w:r w:rsidRPr="00280E80">
        <w:rPr>
          <w:rFonts w:eastAsiaTheme="minorHAnsi"/>
          <w:szCs w:val="24"/>
        </w:rPr>
        <w:t>Saottini</w:t>
      </w:r>
      <w:proofErr w:type="spellEnd"/>
      <w:r>
        <w:rPr>
          <w:rFonts w:eastAsiaTheme="minorHAnsi"/>
          <w:szCs w:val="24"/>
        </w:rPr>
        <w:t>)</w:t>
      </w:r>
    </w:p>
    <w:p w:rsidR="00280E80" w:rsidRPr="00280E80" w:rsidRDefault="00280E80" w:rsidP="00280E80">
      <w:pPr>
        <w:autoSpaceDE w:val="0"/>
        <w:autoSpaceDN w:val="0"/>
        <w:adjustRightInd w:val="0"/>
        <w:spacing w:after="0" w:line="240" w:lineRule="auto"/>
        <w:rPr>
          <w:rFonts w:eastAsiaTheme="minorHAnsi"/>
          <w:szCs w:val="24"/>
        </w:rPr>
      </w:pPr>
      <w:r w:rsidRPr="00280E80">
        <w:rPr>
          <w:rFonts w:eastAsiaTheme="minorHAnsi"/>
          <w:i/>
          <w:iCs/>
          <w:szCs w:val="24"/>
        </w:rPr>
        <w:t xml:space="preserve">Formazione professionale, lavoro e integrazione culturale </w:t>
      </w:r>
      <w:r>
        <w:rPr>
          <w:rFonts w:eastAsiaTheme="minorHAnsi"/>
          <w:szCs w:val="24"/>
        </w:rPr>
        <w:t>(</w:t>
      </w:r>
      <w:r w:rsidRPr="00280E80">
        <w:rPr>
          <w:rFonts w:eastAsiaTheme="minorHAnsi"/>
          <w:szCs w:val="24"/>
        </w:rPr>
        <w:t>Dario Nicoli</w:t>
      </w:r>
      <w:r>
        <w:rPr>
          <w:rFonts w:eastAsiaTheme="minorHAnsi"/>
          <w:szCs w:val="24"/>
        </w:rPr>
        <w:t>)</w:t>
      </w:r>
    </w:p>
    <w:p w:rsidR="00280E80" w:rsidRPr="00280E80" w:rsidRDefault="00280E80" w:rsidP="00280E80">
      <w:pPr>
        <w:autoSpaceDE w:val="0"/>
        <w:autoSpaceDN w:val="0"/>
        <w:adjustRightInd w:val="0"/>
        <w:spacing w:after="0" w:line="240" w:lineRule="auto"/>
        <w:rPr>
          <w:rFonts w:eastAsiaTheme="minorHAnsi"/>
          <w:szCs w:val="24"/>
        </w:rPr>
      </w:pPr>
      <w:r w:rsidRPr="00280E80">
        <w:rPr>
          <w:rFonts w:eastAsiaTheme="minorHAnsi"/>
          <w:i/>
          <w:iCs/>
          <w:szCs w:val="24"/>
        </w:rPr>
        <w:t xml:space="preserve">Pratiche di </w:t>
      </w:r>
      <w:proofErr w:type="spellStart"/>
      <w:r w:rsidRPr="00280E80">
        <w:rPr>
          <w:rFonts w:eastAsiaTheme="minorHAnsi"/>
          <w:i/>
          <w:iCs/>
          <w:szCs w:val="24"/>
        </w:rPr>
        <w:t>intercultura</w:t>
      </w:r>
      <w:proofErr w:type="spellEnd"/>
      <w:r w:rsidRPr="00280E80">
        <w:rPr>
          <w:rFonts w:eastAsiaTheme="minorHAnsi"/>
          <w:i/>
          <w:iCs/>
          <w:szCs w:val="24"/>
        </w:rPr>
        <w:t xml:space="preserve"> nelle scuole cattoliche in Europa </w:t>
      </w:r>
      <w:r>
        <w:rPr>
          <w:rFonts w:eastAsiaTheme="minorHAnsi"/>
          <w:szCs w:val="24"/>
        </w:rPr>
        <w:t>(</w:t>
      </w:r>
      <w:proofErr w:type="spellStart"/>
      <w:r w:rsidRPr="00280E80">
        <w:rPr>
          <w:rFonts w:eastAsiaTheme="minorHAnsi"/>
          <w:szCs w:val="24"/>
        </w:rPr>
        <w:t>Guy</w:t>
      </w:r>
      <w:proofErr w:type="spellEnd"/>
      <w:r w:rsidRPr="00280E80">
        <w:rPr>
          <w:rFonts w:eastAsiaTheme="minorHAnsi"/>
          <w:szCs w:val="24"/>
        </w:rPr>
        <w:t xml:space="preserve"> </w:t>
      </w:r>
      <w:proofErr w:type="spellStart"/>
      <w:r w:rsidRPr="00280E80">
        <w:rPr>
          <w:rFonts w:eastAsiaTheme="minorHAnsi"/>
          <w:szCs w:val="24"/>
        </w:rPr>
        <w:t>Selderslagh</w:t>
      </w:r>
      <w:proofErr w:type="spellEnd"/>
      <w:r>
        <w:rPr>
          <w:rFonts w:eastAsiaTheme="minorHAnsi"/>
          <w:szCs w:val="24"/>
        </w:rPr>
        <w:t>)</w:t>
      </w:r>
    </w:p>
    <w:p w:rsidR="00280E80" w:rsidRPr="00280E80" w:rsidRDefault="00280E80" w:rsidP="00280E80">
      <w:pPr>
        <w:autoSpaceDE w:val="0"/>
        <w:autoSpaceDN w:val="0"/>
        <w:adjustRightInd w:val="0"/>
        <w:spacing w:after="0" w:line="240" w:lineRule="auto"/>
        <w:rPr>
          <w:rFonts w:eastAsiaTheme="minorHAnsi"/>
          <w:szCs w:val="24"/>
        </w:rPr>
      </w:pPr>
      <w:r w:rsidRPr="00280E80">
        <w:rPr>
          <w:rFonts w:eastAsiaTheme="minorHAnsi"/>
          <w:i/>
          <w:iCs/>
          <w:szCs w:val="24"/>
        </w:rPr>
        <w:t xml:space="preserve">La scuola cattolica come luogo di incontro tra culture (e fedi) </w:t>
      </w:r>
      <w:r>
        <w:rPr>
          <w:rFonts w:eastAsiaTheme="minorHAnsi"/>
          <w:szCs w:val="24"/>
        </w:rPr>
        <w:t>(</w:t>
      </w:r>
      <w:r w:rsidRPr="00280E80">
        <w:rPr>
          <w:rFonts w:eastAsiaTheme="minorHAnsi"/>
          <w:szCs w:val="24"/>
        </w:rPr>
        <w:t>Sergio Cicatelli</w:t>
      </w:r>
      <w:r>
        <w:rPr>
          <w:rFonts w:eastAsiaTheme="minorHAnsi"/>
          <w:szCs w:val="24"/>
        </w:rPr>
        <w:t>)</w:t>
      </w:r>
    </w:p>
    <w:p w:rsidR="00280E80" w:rsidRPr="00280E80" w:rsidRDefault="00280E80" w:rsidP="00280E80">
      <w:pPr>
        <w:autoSpaceDE w:val="0"/>
        <w:autoSpaceDN w:val="0"/>
        <w:adjustRightInd w:val="0"/>
        <w:spacing w:after="0" w:line="240" w:lineRule="auto"/>
        <w:rPr>
          <w:rFonts w:eastAsiaTheme="minorHAnsi"/>
          <w:szCs w:val="24"/>
        </w:rPr>
      </w:pPr>
    </w:p>
    <w:p w:rsidR="00280E80" w:rsidRPr="00607B00" w:rsidRDefault="00280E80" w:rsidP="00280E80">
      <w:pPr>
        <w:autoSpaceDE w:val="0"/>
        <w:autoSpaceDN w:val="0"/>
        <w:adjustRightInd w:val="0"/>
        <w:spacing w:after="120" w:line="240" w:lineRule="auto"/>
        <w:jc w:val="center"/>
        <w:rPr>
          <w:rFonts w:eastAsiaTheme="minorHAnsi"/>
          <w:b/>
          <w:i/>
          <w:iCs/>
          <w:szCs w:val="24"/>
        </w:rPr>
      </w:pPr>
      <w:r w:rsidRPr="00607B00">
        <w:rPr>
          <w:rFonts w:eastAsiaTheme="minorHAnsi"/>
          <w:b/>
          <w:szCs w:val="24"/>
        </w:rPr>
        <w:t xml:space="preserve">Appendice - </w:t>
      </w:r>
      <w:r w:rsidRPr="00607B00">
        <w:rPr>
          <w:rFonts w:eastAsiaTheme="minorHAnsi"/>
          <w:b/>
          <w:i/>
          <w:iCs/>
          <w:szCs w:val="24"/>
        </w:rPr>
        <w:t>La scuola cattolica in cifre. Anno scolastico 2015-16</w:t>
      </w:r>
    </w:p>
    <w:p w:rsidR="00280E80" w:rsidRPr="00280E80" w:rsidRDefault="00280E80" w:rsidP="00280E80">
      <w:pPr>
        <w:autoSpaceDE w:val="0"/>
        <w:autoSpaceDN w:val="0"/>
        <w:adjustRightInd w:val="0"/>
        <w:spacing w:after="0" w:line="240" w:lineRule="auto"/>
        <w:rPr>
          <w:rFonts w:eastAsiaTheme="minorHAnsi"/>
          <w:szCs w:val="24"/>
        </w:rPr>
      </w:pPr>
      <w:r w:rsidRPr="00280E80">
        <w:rPr>
          <w:rFonts w:eastAsiaTheme="minorHAnsi"/>
          <w:i/>
          <w:iCs/>
          <w:szCs w:val="24"/>
        </w:rPr>
        <w:t xml:space="preserve">Il quadro generale (A.S. 2015-16) </w:t>
      </w:r>
      <w:r>
        <w:rPr>
          <w:rFonts w:eastAsiaTheme="minorHAnsi"/>
          <w:szCs w:val="24"/>
        </w:rPr>
        <w:t>(</w:t>
      </w:r>
      <w:r w:rsidRPr="00280E80">
        <w:rPr>
          <w:rFonts w:eastAsiaTheme="minorHAnsi"/>
          <w:szCs w:val="24"/>
        </w:rPr>
        <w:t>Sergio Cicatelli</w:t>
      </w:r>
      <w:r>
        <w:rPr>
          <w:rFonts w:eastAsiaTheme="minorHAnsi"/>
          <w:szCs w:val="24"/>
        </w:rPr>
        <w:t>)</w:t>
      </w:r>
    </w:p>
    <w:p w:rsidR="00280E80" w:rsidRPr="00280E80" w:rsidRDefault="00280E80" w:rsidP="00280E80">
      <w:pPr>
        <w:autoSpaceDE w:val="0"/>
        <w:autoSpaceDN w:val="0"/>
        <w:adjustRightInd w:val="0"/>
        <w:spacing w:after="0" w:line="240" w:lineRule="auto"/>
        <w:rPr>
          <w:rFonts w:eastAsiaTheme="minorHAnsi"/>
          <w:szCs w:val="24"/>
        </w:rPr>
      </w:pPr>
      <w:r>
        <w:rPr>
          <w:rFonts w:eastAsiaTheme="minorHAnsi"/>
          <w:i/>
          <w:iCs/>
          <w:szCs w:val="24"/>
        </w:rPr>
        <w:t>Le</w:t>
      </w:r>
      <w:r w:rsidRPr="00280E80">
        <w:rPr>
          <w:rFonts w:eastAsiaTheme="minorHAnsi"/>
          <w:i/>
          <w:iCs/>
          <w:szCs w:val="24"/>
        </w:rPr>
        <w:t xml:space="preserve"> scuole dell’infanzia (A.S. 2015-16) </w:t>
      </w:r>
      <w:r>
        <w:rPr>
          <w:rFonts w:eastAsiaTheme="minorHAnsi"/>
          <w:iCs/>
          <w:szCs w:val="24"/>
        </w:rPr>
        <w:t>(</w:t>
      </w:r>
      <w:r w:rsidRPr="00280E80">
        <w:rPr>
          <w:rFonts w:eastAsiaTheme="minorHAnsi"/>
          <w:szCs w:val="24"/>
        </w:rPr>
        <w:t>Sergio Cicatelli</w:t>
      </w:r>
      <w:r>
        <w:rPr>
          <w:rFonts w:eastAsiaTheme="minorHAnsi"/>
          <w:szCs w:val="24"/>
        </w:rPr>
        <w:t>)</w:t>
      </w:r>
    </w:p>
    <w:p w:rsidR="00280E80" w:rsidRPr="00280E80" w:rsidRDefault="00280E80" w:rsidP="00280E80">
      <w:pPr>
        <w:autoSpaceDE w:val="0"/>
        <w:autoSpaceDN w:val="0"/>
        <w:adjustRightInd w:val="0"/>
        <w:spacing w:after="0" w:line="240" w:lineRule="auto"/>
        <w:rPr>
          <w:rFonts w:eastAsiaTheme="minorHAnsi"/>
          <w:szCs w:val="24"/>
        </w:rPr>
      </w:pPr>
      <w:r w:rsidRPr="00280E80">
        <w:rPr>
          <w:rFonts w:eastAsiaTheme="minorHAnsi"/>
          <w:i/>
          <w:iCs/>
          <w:szCs w:val="24"/>
        </w:rPr>
        <w:t xml:space="preserve">Le scuole primarie (A.S. 2015-16) </w:t>
      </w:r>
      <w:r>
        <w:rPr>
          <w:rFonts w:eastAsiaTheme="minorHAnsi"/>
          <w:iCs/>
          <w:szCs w:val="24"/>
        </w:rPr>
        <w:t>(</w:t>
      </w:r>
      <w:r w:rsidRPr="00280E80">
        <w:rPr>
          <w:rFonts w:eastAsiaTheme="minorHAnsi"/>
          <w:szCs w:val="24"/>
        </w:rPr>
        <w:t>Guglielmo Malizia</w:t>
      </w:r>
      <w:r>
        <w:rPr>
          <w:rFonts w:eastAsiaTheme="minorHAnsi"/>
          <w:szCs w:val="24"/>
        </w:rPr>
        <w:t>)</w:t>
      </w:r>
    </w:p>
    <w:p w:rsidR="00280E80" w:rsidRPr="00280E80" w:rsidRDefault="00280E80" w:rsidP="00280E80">
      <w:pPr>
        <w:autoSpaceDE w:val="0"/>
        <w:autoSpaceDN w:val="0"/>
        <w:adjustRightInd w:val="0"/>
        <w:spacing w:after="0" w:line="240" w:lineRule="auto"/>
        <w:rPr>
          <w:rFonts w:eastAsiaTheme="minorHAnsi"/>
          <w:szCs w:val="24"/>
        </w:rPr>
      </w:pPr>
      <w:r w:rsidRPr="00280E80">
        <w:rPr>
          <w:rFonts w:eastAsiaTheme="minorHAnsi"/>
          <w:i/>
          <w:iCs/>
          <w:szCs w:val="24"/>
        </w:rPr>
        <w:t xml:space="preserve">Le scuole secondarie di primo grado (A.S. 2015-16) </w:t>
      </w:r>
      <w:r>
        <w:rPr>
          <w:rFonts w:eastAsiaTheme="minorHAnsi"/>
          <w:iCs/>
          <w:szCs w:val="24"/>
        </w:rPr>
        <w:t>(</w:t>
      </w:r>
      <w:r w:rsidRPr="00280E80">
        <w:rPr>
          <w:rFonts w:eastAsiaTheme="minorHAnsi"/>
          <w:szCs w:val="24"/>
        </w:rPr>
        <w:t>Guglielmo Malizia</w:t>
      </w:r>
      <w:r>
        <w:rPr>
          <w:rFonts w:eastAsiaTheme="minorHAnsi"/>
          <w:szCs w:val="24"/>
        </w:rPr>
        <w:t>)</w:t>
      </w:r>
    </w:p>
    <w:p w:rsidR="00280E80" w:rsidRPr="00280E80" w:rsidRDefault="00280E80" w:rsidP="00280E80">
      <w:pPr>
        <w:autoSpaceDE w:val="0"/>
        <w:autoSpaceDN w:val="0"/>
        <w:adjustRightInd w:val="0"/>
        <w:spacing w:after="0" w:line="240" w:lineRule="auto"/>
        <w:rPr>
          <w:rFonts w:eastAsiaTheme="minorHAnsi"/>
          <w:szCs w:val="24"/>
        </w:rPr>
      </w:pPr>
      <w:r w:rsidRPr="00280E80">
        <w:rPr>
          <w:rFonts w:eastAsiaTheme="minorHAnsi"/>
          <w:i/>
          <w:iCs/>
          <w:szCs w:val="24"/>
        </w:rPr>
        <w:t xml:space="preserve">Le scuole secondarie di secondo grado (A.S. 2015-16) </w:t>
      </w:r>
      <w:r>
        <w:rPr>
          <w:rFonts w:eastAsiaTheme="minorHAnsi"/>
          <w:iCs/>
          <w:szCs w:val="24"/>
        </w:rPr>
        <w:t>(</w:t>
      </w:r>
      <w:r w:rsidRPr="00280E80">
        <w:rPr>
          <w:rFonts w:eastAsiaTheme="minorHAnsi"/>
          <w:szCs w:val="24"/>
        </w:rPr>
        <w:t>Guglielmo Malizia</w:t>
      </w:r>
      <w:r>
        <w:rPr>
          <w:rFonts w:eastAsiaTheme="minorHAnsi"/>
          <w:szCs w:val="24"/>
        </w:rPr>
        <w:t>)</w:t>
      </w:r>
    </w:p>
    <w:p w:rsidR="00280E80" w:rsidRPr="00280E80" w:rsidRDefault="00280E80" w:rsidP="00280E80">
      <w:pPr>
        <w:autoSpaceDE w:val="0"/>
        <w:autoSpaceDN w:val="0"/>
        <w:adjustRightInd w:val="0"/>
        <w:spacing w:after="0" w:line="240" w:lineRule="auto"/>
        <w:rPr>
          <w:rFonts w:eastAsiaTheme="minorHAnsi"/>
          <w:szCs w:val="24"/>
        </w:rPr>
      </w:pPr>
      <w:r w:rsidRPr="00280E80">
        <w:rPr>
          <w:rFonts w:eastAsiaTheme="minorHAnsi"/>
          <w:i/>
          <w:iCs/>
          <w:szCs w:val="24"/>
        </w:rPr>
        <w:t>L’istruzione e formazione professionale all’avvio del sistema duale</w:t>
      </w:r>
      <w:r w:rsidRPr="00280E80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>(</w:t>
      </w:r>
      <w:r w:rsidRPr="00280E80">
        <w:rPr>
          <w:rFonts w:eastAsiaTheme="minorHAnsi"/>
          <w:szCs w:val="24"/>
        </w:rPr>
        <w:t>Dario Nicoli</w:t>
      </w:r>
      <w:r>
        <w:rPr>
          <w:rFonts w:eastAsiaTheme="minorHAnsi"/>
          <w:szCs w:val="24"/>
        </w:rPr>
        <w:t>)</w:t>
      </w:r>
    </w:p>
    <w:p w:rsidR="00280E80" w:rsidRPr="00035674" w:rsidRDefault="00280E80" w:rsidP="00280E80">
      <w:pPr>
        <w:spacing w:after="0" w:line="240" w:lineRule="auto"/>
        <w:rPr>
          <w:szCs w:val="24"/>
        </w:rPr>
      </w:pPr>
    </w:p>
    <w:p w:rsidR="00280E80" w:rsidRPr="00035674" w:rsidRDefault="00280E80" w:rsidP="00280E80">
      <w:pPr>
        <w:spacing w:after="0" w:line="240" w:lineRule="auto"/>
        <w:rPr>
          <w:szCs w:val="24"/>
        </w:rPr>
      </w:pPr>
    </w:p>
    <w:p w:rsidR="00280E80" w:rsidRPr="00035674" w:rsidRDefault="00280E80">
      <w:pPr>
        <w:spacing w:before="60" w:after="60" w:line="240" w:lineRule="auto"/>
        <w:rPr>
          <w:szCs w:val="24"/>
        </w:rPr>
      </w:pPr>
      <w:r w:rsidRPr="00035674">
        <w:rPr>
          <w:szCs w:val="24"/>
        </w:rPr>
        <w:br w:type="page"/>
      </w:r>
    </w:p>
    <w:p w:rsidR="001C1C52" w:rsidRPr="00035674" w:rsidRDefault="000570A4" w:rsidP="00280E80">
      <w:pPr>
        <w:spacing w:after="0" w:line="240" w:lineRule="auto"/>
        <w:jc w:val="center"/>
        <w:rPr>
          <w:b/>
          <w:sz w:val="36"/>
          <w:szCs w:val="24"/>
        </w:rPr>
      </w:pPr>
      <w:r w:rsidRPr="00035674">
        <w:rPr>
          <w:b/>
          <w:sz w:val="36"/>
          <w:szCs w:val="24"/>
        </w:rPr>
        <w:lastRenderedPageBreak/>
        <w:t>Alcuni dati sugli alunni stranieri</w:t>
      </w:r>
    </w:p>
    <w:p w:rsidR="000570A4" w:rsidRPr="00035674" w:rsidRDefault="000570A4" w:rsidP="00280E80">
      <w:pPr>
        <w:spacing w:after="0" w:line="240" w:lineRule="auto"/>
        <w:jc w:val="center"/>
        <w:rPr>
          <w:szCs w:val="24"/>
        </w:rPr>
      </w:pPr>
    </w:p>
    <w:p w:rsidR="000570A4" w:rsidRPr="00035674" w:rsidRDefault="000570A4" w:rsidP="00280E80">
      <w:pPr>
        <w:spacing w:after="0" w:line="240" w:lineRule="auto"/>
        <w:jc w:val="center"/>
        <w:rPr>
          <w:szCs w:val="24"/>
        </w:rPr>
      </w:pPr>
    </w:p>
    <w:p w:rsidR="00280E80" w:rsidRPr="00035674" w:rsidRDefault="002F16A0" w:rsidP="00280E80">
      <w:pPr>
        <w:spacing w:after="0" w:line="240" w:lineRule="auto"/>
        <w:jc w:val="center"/>
        <w:rPr>
          <w:b/>
          <w:szCs w:val="24"/>
        </w:rPr>
      </w:pPr>
      <w:r w:rsidRPr="00035674">
        <w:rPr>
          <w:b/>
          <w:szCs w:val="24"/>
        </w:rPr>
        <w:t>Al</w:t>
      </w:r>
      <w:r w:rsidR="00280E80" w:rsidRPr="00035674">
        <w:rPr>
          <w:b/>
          <w:szCs w:val="24"/>
        </w:rPr>
        <w:t xml:space="preserve">unni con cittadinanza non italiana nel sistema nazionale di istruzione </w:t>
      </w:r>
      <w:r w:rsidR="001C1C52" w:rsidRPr="00035674">
        <w:rPr>
          <w:b/>
          <w:szCs w:val="24"/>
        </w:rPr>
        <w:t>(</w:t>
      </w:r>
      <w:proofErr w:type="spellStart"/>
      <w:r w:rsidR="001C1C52" w:rsidRPr="00035674">
        <w:rPr>
          <w:b/>
          <w:szCs w:val="24"/>
        </w:rPr>
        <w:t>a.s.</w:t>
      </w:r>
      <w:proofErr w:type="spellEnd"/>
      <w:r w:rsidR="001C1C52" w:rsidRPr="00035674">
        <w:rPr>
          <w:b/>
          <w:szCs w:val="24"/>
        </w:rPr>
        <w:t xml:space="preserve"> 2014-15</w:t>
      </w:r>
      <w:r w:rsidRPr="00035674">
        <w:rPr>
          <w:b/>
          <w:szCs w:val="24"/>
        </w:rPr>
        <w:t>)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253"/>
        <w:gridCol w:w="936"/>
        <w:gridCol w:w="605"/>
        <w:gridCol w:w="936"/>
        <w:gridCol w:w="605"/>
        <w:gridCol w:w="987"/>
        <w:gridCol w:w="520"/>
        <w:gridCol w:w="1037"/>
        <w:gridCol w:w="546"/>
        <w:gridCol w:w="936"/>
        <w:gridCol w:w="493"/>
      </w:tblGrid>
      <w:tr w:rsidR="002F16A0" w:rsidRPr="001C1C52" w:rsidTr="002F16A0">
        <w:tc>
          <w:tcPr>
            <w:tcW w:w="1143" w:type="pct"/>
            <w:vMerge w:val="restart"/>
            <w:vAlign w:val="center"/>
          </w:tcPr>
          <w:p w:rsidR="00BB07FB" w:rsidRPr="002F16A0" w:rsidRDefault="00BB07FB" w:rsidP="001C1C52">
            <w:pPr>
              <w:spacing w:before="120" w:after="120" w:line="240" w:lineRule="auto"/>
              <w:jc w:val="center"/>
              <w:rPr>
                <w:sz w:val="22"/>
              </w:rPr>
            </w:pPr>
          </w:p>
        </w:tc>
        <w:tc>
          <w:tcPr>
            <w:tcW w:w="782" w:type="pct"/>
            <w:gridSpan w:val="2"/>
            <w:vAlign w:val="center"/>
          </w:tcPr>
          <w:p w:rsidR="00BB07FB" w:rsidRPr="002F16A0" w:rsidRDefault="00BB07FB" w:rsidP="001C1C52">
            <w:pPr>
              <w:spacing w:before="120" w:after="120" w:line="240" w:lineRule="auto"/>
              <w:jc w:val="center"/>
              <w:rPr>
                <w:sz w:val="22"/>
              </w:rPr>
            </w:pPr>
            <w:r w:rsidRPr="002F16A0">
              <w:rPr>
                <w:sz w:val="22"/>
              </w:rPr>
              <w:t>Infanzia</w:t>
            </w:r>
          </w:p>
        </w:tc>
        <w:tc>
          <w:tcPr>
            <w:tcW w:w="782" w:type="pct"/>
            <w:gridSpan w:val="2"/>
            <w:vAlign w:val="center"/>
          </w:tcPr>
          <w:p w:rsidR="00BB07FB" w:rsidRPr="002F16A0" w:rsidRDefault="00BB07FB" w:rsidP="001C1C52">
            <w:pPr>
              <w:spacing w:before="120" w:after="120" w:line="240" w:lineRule="auto"/>
              <w:jc w:val="center"/>
              <w:rPr>
                <w:sz w:val="22"/>
              </w:rPr>
            </w:pPr>
            <w:r w:rsidRPr="002F16A0">
              <w:rPr>
                <w:sz w:val="22"/>
              </w:rPr>
              <w:t>Primaria</w:t>
            </w:r>
          </w:p>
        </w:tc>
        <w:tc>
          <w:tcPr>
            <w:tcW w:w="765" w:type="pct"/>
            <w:gridSpan w:val="2"/>
            <w:vAlign w:val="center"/>
          </w:tcPr>
          <w:p w:rsidR="00BB07FB" w:rsidRPr="002F16A0" w:rsidRDefault="00BB07FB" w:rsidP="001C1C52">
            <w:pPr>
              <w:spacing w:before="120" w:after="120" w:line="240" w:lineRule="auto"/>
              <w:jc w:val="center"/>
              <w:rPr>
                <w:sz w:val="22"/>
              </w:rPr>
            </w:pPr>
            <w:r w:rsidRPr="002F16A0">
              <w:rPr>
                <w:sz w:val="22"/>
              </w:rPr>
              <w:t>Sec</w:t>
            </w:r>
            <w:r w:rsidR="001C1C52" w:rsidRPr="002F16A0">
              <w:rPr>
                <w:sz w:val="22"/>
              </w:rPr>
              <w:t>.</w:t>
            </w:r>
            <w:r w:rsidRPr="002F16A0">
              <w:rPr>
                <w:sz w:val="22"/>
              </w:rPr>
              <w:t xml:space="preserve"> di I grado</w:t>
            </w:r>
          </w:p>
        </w:tc>
        <w:tc>
          <w:tcPr>
            <w:tcW w:w="803" w:type="pct"/>
            <w:gridSpan w:val="2"/>
            <w:vAlign w:val="center"/>
          </w:tcPr>
          <w:p w:rsidR="00BB07FB" w:rsidRPr="002F16A0" w:rsidRDefault="00BB07FB" w:rsidP="001C1C52">
            <w:pPr>
              <w:spacing w:before="120" w:after="120" w:line="240" w:lineRule="auto"/>
              <w:jc w:val="center"/>
              <w:rPr>
                <w:sz w:val="22"/>
              </w:rPr>
            </w:pPr>
            <w:r w:rsidRPr="002F16A0">
              <w:rPr>
                <w:sz w:val="22"/>
              </w:rPr>
              <w:t>Sec</w:t>
            </w:r>
            <w:r w:rsidR="001C1C52" w:rsidRPr="002F16A0">
              <w:rPr>
                <w:sz w:val="22"/>
              </w:rPr>
              <w:t>.</w:t>
            </w:r>
            <w:r w:rsidRPr="002F16A0">
              <w:rPr>
                <w:sz w:val="22"/>
              </w:rPr>
              <w:t xml:space="preserve"> di II grado</w:t>
            </w:r>
          </w:p>
        </w:tc>
        <w:tc>
          <w:tcPr>
            <w:tcW w:w="726" w:type="pct"/>
            <w:gridSpan w:val="2"/>
            <w:vAlign w:val="center"/>
          </w:tcPr>
          <w:p w:rsidR="00BB07FB" w:rsidRPr="002F16A0" w:rsidRDefault="00BB07FB" w:rsidP="001C1C52">
            <w:pPr>
              <w:spacing w:before="120" w:after="120" w:line="240" w:lineRule="auto"/>
              <w:jc w:val="center"/>
              <w:rPr>
                <w:sz w:val="22"/>
              </w:rPr>
            </w:pPr>
            <w:r w:rsidRPr="002F16A0">
              <w:rPr>
                <w:sz w:val="22"/>
              </w:rPr>
              <w:t>Totale</w:t>
            </w:r>
          </w:p>
        </w:tc>
      </w:tr>
      <w:tr w:rsidR="002F16A0" w:rsidRPr="001C1C52" w:rsidTr="002F16A0">
        <w:tc>
          <w:tcPr>
            <w:tcW w:w="1143" w:type="pct"/>
            <w:vMerge/>
            <w:vAlign w:val="center"/>
          </w:tcPr>
          <w:p w:rsidR="00BB07FB" w:rsidRPr="002F16A0" w:rsidRDefault="00BB07FB" w:rsidP="001C1C52">
            <w:pPr>
              <w:spacing w:before="120" w:after="120" w:line="240" w:lineRule="auto"/>
              <w:jc w:val="center"/>
              <w:rPr>
                <w:sz w:val="22"/>
              </w:rPr>
            </w:pPr>
          </w:p>
        </w:tc>
        <w:tc>
          <w:tcPr>
            <w:tcW w:w="475" w:type="pct"/>
            <w:vAlign w:val="center"/>
          </w:tcPr>
          <w:p w:rsidR="00BB07FB" w:rsidRPr="002F16A0" w:rsidRDefault="00BB07FB" w:rsidP="001C1C52">
            <w:pPr>
              <w:spacing w:before="120" w:after="120" w:line="240" w:lineRule="auto"/>
              <w:jc w:val="center"/>
              <w:rPr>
                <w:sz w:val="22"/>
              </w:rPr>
            </w:pPr>
            <w:r w:rsidRPr="002F16A0">
              <w:rPr>
                <w:sz w:val="22"/>
              </w:rPr>
              <w:t>n.</w:t>
            </w:r>
          </w:p>
        </w:tc>
        <w:tc>
          <w:tcPr>
            <w:tcW w:w="307" w:type="pct"/>
            <w:vAlign w:val="center"/>
          </w:tcPr>
          <w:p w:rsidR="00BB07FB" w:rsidRPr="002F16A0" w:rsidRDefault="00BB07FB" w:rsidP="001C1C52">
            <w:pPr>
              <w:spacing w:before="120" w:after="120" w:line="240" w:lineRule="auto"/>
              <w:jc w:val="center"/>
              <w:rPr>
                <w:sz w:val="22"/>
              </w:rPr>
            </w:pPr>
            <w:r w:rsidRPr="002F16A0">
              <w:rPr>
                <w:sz w:val="22"/>
              </w:rPr>
              <w:t>%</w:t>
            </w:r>
          </w:p>
        </w:tc>
        <w:tc>
          <w:tcPr>
            <w:tcW w:w="475" w:type="pct"/>
            <w:vAlign w:val="center"/>
          </w:tcPr>
          <w:p w:rsidR="00BB07FB" w:rsidRPr="002F16A0" w:rsidRDefault="00BB07FB" w:rsidP="001C1C52">
            <w:pPr>
              <w:spacing w:before="120" w:after="120" w:line="240" w:lineRule="auto"/>
              <w:jc w:val="center"/>
              <w:rPr>
                <w:sz w:val="22"/>
              </w:rPr>
            </w:pPr>
            <w:r w:rsidRPr="002F16A0">
              <w:rPr>
                <w:sz w:val="22"/>
              </w:rPr>
              <w:t>n.</w:t>
            </w:r>
          </w:p>
        </w:tc>
        <w:tc>
          <w:tcPr>
            <w:tcW w:w="307" w:type="pct"/>
            <w:vAlign w:val="center"/>
          </w:tcPr>
          <w:p w:rsidR="00BB07FB" w:rsidRPr="002F16A0" w:rsidRDefault="00BB07FB" w:rsidP="001C1C52">
            <w:pPr>
              <w:spacing w:before="120" w:after="120" w:line="240" w:lineRule="auto"/>
              <w:jc w:val="center"/>
              <w:rPr>
                <w:sz w:val="22"/>
              </w:rPr>
            </w:pPr>
            <w:r w:rsidRPr="002F16A0">
              <w:rPr>
                <w:sz w:val="22"/>
              </w:rPr>
              <w:t>%</w:t>
            </w:r>
          </w:p>
        </w:tc>
        <w:tc>
          <w:tcPr>
            <w:tcW w:w="501" w:type="pct"/>
            <w:vAlign w:val="center"/>
          </w:tcPr>
          <w:p w:rsidR="00BB07FB" w:rsidRPr="002F16A0" w:rsidRDefault="00BB07FB" w:rsidP="001C1C52">
            <w:pPr>
              <w:spacing w:before="120" w:after="120" w:line="240" w:lineRule="auto"/>
              <w:jc w:val="center"/>
              <w:rPr>
                <w:sz w:val="22"/>
              </w:rPr>
            </w:pPr>
            <w:r w:rsidRPr="002F16A0">
              <w:rPr>
                <w:sz w:val="22"/>
              </w:rPr>
              <w:t>n.</w:t>
            </w:r>
          </w:p>
        </w:tc>
        <w:tc>
          <w:tcPr>
            <w:tcW w:w="264" w:type="pct"/>
            <w:vAlign w:val="center"/>
          </w:tcPr>
          <w:p w:rsidR="00BB07FB" w:rsidRPr="002F16A0" w:rsidRDefault="00BB07FB" w:rsidP="001C1C52">
            <w:pPr>
              <w:spacing w:before="120" w:after="120" w:line="240" w:lineRule="auto"/>
              <w:jc w:val="center"/>
              <w:rPr>
                <w:sz w:val="22"/>
              </w:rPr>
            </w:pPr>
            <w:r w:rsidRPr="002F16A0">
              <w:rPr>
                <w:sz w:val="22"/>
              </w:rPr>
              <w:t>%</w:t>
            </w:r>
          </w:p>
        </w:tc>
        <w:tc>
          <w:tcPr>
            <w:tcW w:w="526" w:type="pct"/>
            <w:vAlign w:val="center"/>
          </w:tcPr>
          <w:p w:rsidR="00BB07FB" w:rsidRPr="002F16A0" w:rsidRDefault="00BB07FB" w:rsidP="001C1C52">
            <w:pPr>
              <w:spacing w:before="120" w:after="120" w:line="240" w:lineRule="auto"/>
              <w:jc w:val="center"/>
              <w:rPr>
                <w:sz w:val="22"/>
              </w:rPr>
            </w:pPr>
            <w:r w:rsidRPr="002F16A0">
              <w:rPr>
                <w:sz w:val="22"/>
              </w:rPr>
              <w:t>n.</w:t>
            </w:r>
          </w:p>
        </w:tc>
        <w:tc>
          <w:tcPr>
            <w:tcW w:w="277" w:type="pct"/>
            <w:vAlign w:val="center"/>
          </w:tcPr>
          <w:p w:rsidR="00BB07FB" w:rsidRPr="002F16A0" w:rsidRDefault="00BB07FB" w:rsidP="001C1C52">
            <w:pPr>
              <w:spacing w:before="120" w:after="120" w:line="240" w:lineRule="auto"/>
              <w:jc w:val="center"/>
              <w:rPr>
                <w:sz w:val="22"/>
              </w:rPr>
            </w:pPr>
            <w:r w:rsidRPr="002F16A0">
              <w:rPr>
                <w:sz w:val="22"/>
              </w:rPr>
              <w:t>%</w:t>
            </w:r>
          </w:p>
        </w:tc>
        <w:tc>
          <w:tcPr>
            <w:tcW w:w="475" w:type="pct"/>
            <w:vAlign w:val="center"/>
          </w:tcPr>
          <w:p w:rsidR="00BB07FB" w:rsidRPr="002F16A0" w:rsidRDefault="00BB07FB" w:rsidP="001C1C52">
            <w:pPr>
              <w:spacing w:before="120" w:after="120" w:line="240" w:lineRule="auto"/>
              <w:jc w:val="center"/>
              <w:rPr>
                <w:sz w:val="22"/>
              </w:rPr>
            </w:pPr>
            <w:r w:rsidRPr="002F16A0">
              <w:rPr>
                <w:sz w:val="22"/>
              </w:rPr>
              <w:t>n.</w:t>
            </w:r>
          </w:p>
        </w:tc>
        <w:tc>
          <w:tcPr>
            <w:tcW w:w="251" w:type="pct"/>
            <w:vAlign w:val="center"/>
          </w:tcPr>
          <w:p w:rsidR="00BB07FB" w:rsidRPr="002F16A0" w:rsidRDefault="00BB07FB" w:rsidP="001C1C52">
            <w:pPr>
              <w:spacing w:before="120" w:after="120" w:line="240" w:lineRule="auto"/>
              <w:jc w:val="center"/>
              <w:rPr>
                <w:sz w:val="22"/>
              </w:rPr>
            </w:pPr>
            <w:r w:rsidRPr="002F16A0">
              <w:rPr>
                <w:sz w:val="22"/>
              </w:rPr>
              <w:t>%</w:t>
            </w:r>
          </w:p>
        </w:tc>
      </w:tr>
      <w:tr w:rsidR="002F16A0" w:rsidRPr="001C1C52" w:rsidTr="002F16A0">
        <w:tc>
          <w:tcPr>
            <w:tcW w:w="1143" w:type="pct"/>
            <w:vAlign w:val="center"/>
          </w:tcPr>
          <w:p w:rsidR="002F16A0" w:rsidRPr="002F16A0" w:rsidRDefault="002F16A0" w:rsidP="00851BEE">
            <w:pPr>
              <w:spacing w:before="120" w:after="120" w:line="240" w:lineRule="auto"/>
              <w:rPr>
                <w:sz w:val="22"/>
              </w:rPr>
            </w:pPr>
            <w:r w:rsidRPr="002F16A0">
              <w:rPr>
                <w:sz w:val="22"/>
              </w:rPr>
              <w:t>Sistema nazionale</w:t>
            </w:r>
          </w:p>
        </w:tc>
        <w:tc>
          <w:tcPr>
            <w:tcW w:w="475" w:type="pct"/>
            <w:vAlign w:val="center"/>
          </w:tcPr>
          <w:p w:rsidR="002F16A0" w:rsidRPr="002F16A0" w:rsidRDefault="002F16A0" w:rsidP="00851BEE">
            <w:pPr>
              <w:spacing w:before="120" w:after="120" w:line="240" w:lineRule="auto"/>
              <w:jc w:val="right"/>
              <w:rPr>
                <w:sz w:val="22"/>
              </w:rPr>
            </w:pPr>
            <w:r w:rsidRPr="002F16A0">
              <w:rPr>
                <w:sz w:val="22"/>
              </w:rPr>
              <w:t>165.862</w:t>
            </w:r>
          </w:p>
        </w:tc>
        <w:tc>
          <w:tcPr>
            <w:tcW w:w="307" w:type="pct"/>
            <w:vAlign w:val="center"/>
          </w:tcPr>
          <w:p w:rsidR="002F16A0" w:rsidRPr="002F16A0" w:rsidRDefault="002F16A0" w:rsidP="00851BEE">
            <w:pPr>
              <w:spacing w:before="120" w:after="120" w:line="240" w:lineRule="auto"/>
              <w:jc w:val="right"/>
              <w:rPr>
                <w:sz w:val="22"/>
              </w:rPr>
            </w:pPr>
            <w:r w:rsidRPr="002F16A0">
              <w:rPr>
                <w:sz w:val="22"/>
              </w:rPr>
              <w:t>10,2</w:t>
            </w:r>
          </w:p>
        </w:tc>
        <w:tc>
          <w:tcPr>
            <w:tcW w:w="475" w:type="pct"/>
            <w:vAlign w:val="center"/>
          </w:tcPr>
          <w:p w:rsidR="002F16A0" w:rsidRPr="002F16A0" w:rsidRDefault="002F16A0" w:rsidP="00851BEE">
            <w:pPr>
              <w:spacing w:before="120" w:after="120" w:line="240" w:lineRule="auto"/>
              <w:jc w:val="right"/>
              <w:rPr>
                <w:sz w:val="22"/>
              </w:rPr>
            </w:pPr>
            <w:r w:rsidRPr="002F16A0">
              <w:rPr>
                <w:sz w:val="22"/>
              </w:rPr>
              <w:t>288.620</w:t>
            </w:r>
          </w:p>
        </w:tc>
        <w:tc>
          <w:tcPr>
            <w:tcW w:w="307" w:type="pct"/>
            <w:vAlign w:val="center"/>
          </w:tcPr>
          <w:p w:rsidR="002F16A0" w:rsidRPr="002F16A0" w:rsidRDefault="002F16A0" w:rsidP="00851BEE">
            <w:pPr>
              <w:spacing w:before="120" w:after="120" w:line="240" w:lineRule="auto"/>
              <w:jc w:val="right"/>
              <w:rPr>
                <w:sz w:val="22"/>
              </w:rPr>
            </w:pPr>
            <w:r w:rsidRPr="002F16A0">
              <w:rPr>
                <w:sz w:val="22"/>
              </w:rPr>
              <w:t>10,3</w:t>
            </w:r>
          </w:p>
        </w:tc>
        <w:tc>
          <w:tcPr>
            <w:tcW w:w="501" w:type="pct"/>
            <w:vAlign w:val="center"/>
          </w:tcPr>
          <w:p w:rsidR="002F16A0" w:rsidRPr="002F16A0" w:rsidRDefault="002F16A0" w:rsidP="00851BEE">
            <w:pPr>
              <w:spacing w:before="120" w:after="120" w:line="240" w:lineRule="auto"/>
              <w:jc w:val="right"/>
              <w:rPr>
                <w:sz w:val="22"/>
              </w:rPr>
            </w:pPr>
            <w:r w:rsidRPr="002F16A0">
              <w:rPr>
                <w:sz w:val="22"/>
              </w:rPr>
              <w:t>165.441</w:t>
            </w:r>
          </w:p>
        </w:tc>
        <w:tc>
          <w:tcPr>
            <w:tcW w:w="264" w:type="pct"/>
            <w:vAlign w:val="center"/>
          </w:tcPr>
          <w:p w:rsidR="002F16A0" w:rsidRPr="002F16A0" w:rsidRDefault="002F16A0" w:rsidP="00851BEE">
            <w:pPr>
              <w:spacing w:before="120" w:after="120" w:line="240" w:lineRule="auto"/>
              <w:jc w:val="right"/>
              <w:rPr>
                <w:sz w:val="22"/>
              </w:rPr>
            </w:pPr>
            <w:r w:rsidRPr="002F16A0">
              <w:rPr>
                <w:sz w:val="22"/>
              </w:rPr>
              <w:t>9,6</w:t>
            </w:r>
          </w:p>
        </w:tc>
        <w:tc>
          <w:tcPr>
            <w:tcW w:w="526" w:type="pct"/>
            <w:vAlign w:val="center"/>
          </w:tcPr>
          <w:p w:rsidR="002F16A0" w:rsidRPr="002F16A0" w:rsidRDefault="002F16A0" w:rsidP="00851BEE">
            <w:pPr>
              <w:spacing w:before="120" w:after="120" w:line="240" w:lineRule="auto"/>
              <w:jc w:val="right"/>
              <w:rPr>
                <w:sz w:val="22"/>
              </w:rPr>
            </w:pPr>
            <w:r w:rsidRPr="002F16A0">
              <w:rPr>
                <w:sz w:val="22"/>
              </w:rPr>
              <w:t>185.877</w:t>
            </w:r>
          </w:p>
        </w:tc>
        <w:tc>
          <w:tcPr>
            <w:tcW w:w="277" w:type="pct"/>
            <w:vAlign w:val="center"/>
          </w:tcPr>
          <w:p w:rsidR="002F16A0" w:rsidRPr="002F16A0" w:rsidRDefault="002F16A0" w:rsidP="00851BEE">
            <w:pPr>
              <w:spacing w:before="120" w:after="120" w:line="240" w:lineRule="auto"/>
              <w:jc w:val="right"/>
              <w:rPr>
                <w:sz w:val="22"/>
              </w:rPr>
            </w:pPr>
            <w:r w:rsidRPr="002F16A0">
              <w:rPr>
                <w:sz w:val="22"/>
              </w:rPr>
              <w:t>7,0</w:t>
            </w:r>
          </w:p>
        </w:tc>
        <w:tc>
          <w:tcPr>
            <w:tcW w:w="475" w:type="pct"/>
            <w:vAlign w:val="center"/>
          </w:tcPr>
          <w:p w:rsidR="002F16A0" w:rsidRPr="002F16A0" w:rsidRDefault="002F16A0" w:rsidP="00851BEE">
            <w:pPr>
              <w:spacing w:before="120" w:after="120" w:line="240" w:lineRule="auto"/>
              <w:jc w:val="right"/>
              <w:rPr>
                <w:sz w:val="22"/>
              </w:rPr>
            </w:pPr>
            <w:r w:rsidRPr="002F16A0">
              <w:rPr>
                <w:sz w:val="22"/>
              </w:rPr>
              <w:t>805.800</w:t>
            </w:r>
          </w:p>
        </w:tc>
        <w:tc>
          <w:tcPr>
            <w:tcW w:w="251" w:type="pct"/>
            <w:vAlign w:val="center"/>
          </w:tcPr>
          <w:p w:rsidR="002F16A0" w:rsidRPr="002F16A0" w:rsidRDefault="002F16A0" w:rsidP="00851BEE">
            <w:pPr>
              <w:spacing w:before="120" w:after="120" w:line="240" w:lineRule="auto"/>
              <w:jc w:val="right"/>
              <w:rPr>
                <w:sz w:val="22"/>
              </w:rPr>
            </w:pPr>
            <w:r w:rsidRPr="002F16A0">
              <w:rPr>
                <w:sz w:val="22"/>
              </w:rPr>
              <w:t>9,2</w:t>
            </w:r>
          </w:p>
        </w:tc>
      </w:tr>
      <w:tr w:rsidR="002F16A0" w:rsidRPr="001C1C52" w:rsidTr="002F16A0">
        <w:tc>
          <w:tcPr>
            <w:tcW w:w="1143" w:type="pct"/>
            <w:tcBorders>
              <w:bottom w:val="single" w:sz="4" w:space="0" w:color="auto"/>
            </w:tcBorders>
            <w:vAlign w:val="center"/>
          </w:tcPr>
          <w:p w:rsidR="00BB07FB" w:rsidRPr="002F16A0" w:rsidRDefault="00BB07FB" w:rsidP="001C1C52">
            <w:pPr>
              <w:spacing w:before="120" w:after="120" w:line="240" w:lineRule="auto"/>
              <w:rPr>
                <w:sz w:val="22"/>
              </w:rPr>
            </w:pPr>
            <w:r w:rsidRPr="002F16A0">
              <w:rPr>
                <w:sz w:val="22"/>
              </w:rPr>
              <w:t>Scuole statali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:rsidR="00BB07FB" w:rsidRPr="002F16A0" w:rsidRDefault="00BB07FB" w:rsidP="001C1C52">
            <w:pPr>
              <w:spacing w:before="120" w:after="120" w:line="240" w:lineRule="auto"/>
              <w:jc w:val="right"/>
              <w:rPr>
                <w:sz w:val="22"/>
              </w:rPr>
            </w:pPr>
            <w:r w:rsidRPr="002F16A0">
              <w:rPr>
                <w:sz w:val="22"/>
              </w:rPr>
              <w:t>112.674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BB07FB" w:rsidRPr="002F16A0" w:rsidRDefault="00BB07FB" w:rsidP="001C1C52">
            <w:pPr>
              <w:spacing w:before="120" w:after="120" w:line="240" w:lineRule="auto"/>
              <w:jc w:val="right"/>
              <w:rPr>
                <w:sz w:val="22"/>
              </w:rPr>
            </w:pPr>
            <w:r w:rsidRPr="002F16A0">
              <w:rPr>
                <w:sz w:val="22"/>
              </w:rPr>
              <w:t>11,2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:rsidR="00BB07FB" w:rsidRPr="002F16A0" w:rsidRDefault="00BB07FB" w:rsidP="001C1C52">
            <w:pPr>
              <w:spacing w:before="120" w:after="120" w:line="240" w:lineRule="auto"/>
              <w:jc w:val="right"/>
              <w:rPr>
                <w:sz w:val="22"/>
              </w:rPr>
            </w:pPr>
            <w:r w:rsidRPr="002F16A0">
              <w:rPr>
                <w:sz w:val="22"/>
              </w:rPr>
              <w:t>279.473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BB07FB" w:rsidRPr="002F16A0" w:rsidRDefault="00BB07FB" w:rsidP="001C1C52">
            <w:pPr>
              <w:spacing w:before="120" w:after="120" w:line="240" w:lineRule="auto"/>
              <w:jc w:val="right"/>
              <w:rPr>
                <w:sz w:val="22"/>
              </w:rPr>
            </w:pPr>
            <w:r w:rsidRPr="002F16A0">
              <w:rPr>
                <w:sz w:val="22"/>
              </w:rPr>
              <w:t>10,8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vAlign w:val="center"/>
          </w:tcPr>
          <w:p w:rsidR="00BB07FB" w:rsidRPr="002F16A0" w:rsidRDefault="00BB07FB" w:rsidP="001C1C52">
            <w:pPr>
              <w:spacing w:before="120" w:after="120" w:line="240" w:lineRule="auto"/>
              <w:jc w:val="right"/>
              <w:rPr>
                <w:sz w:val="22"/>
              </w:rPr>
            </w:pPr>
            <w:r w:rsidRPr="002F16A0">
              <w:rPr>
                <w:sz w:val="22"/>
              </w:rPr>
              <w:t>161.531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vAlign w:val="center"/>
          </w:tcPr>
          <w:p w:rsidR="00BB07FB" w:rsidRPr="002F16A0" w:rsidRDefault="00BB07FB" w:rsidP="001C1C52">
            <w:pPr>
              <w:spacing w:before="120" w:after="120" w:line="240" w:lineRule="auto"/>
              <w:jc w:val="right"/>
              <w:rPr>
                <w:sz w:val="22"/>
              </w:rPr>
            </w:pPr>
            <w:r w:rsidRPr="002F16A0">
              <w:rPr>
                <w:sz w:val="22"/>
              </w:rPr>
              <w:t>9,8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vAlign w:val="center"/>
          </w:tcPr>
          <w:p w:rsidR="00BB07FB" w:rsidRPr="002F16A0" w:rsidRDefault="00BB07FB" w:rsidP="001C1C52">
            <w:pPr>
              <w:spacing w:before="120" w:after="120" w:line="240" w:lineRule="auto"/>
              <w:jc w:val="right"/>
              <w:rPr>
                <w:sz w:val="22"/>
              </w:rPr>
            </w:pPr>
            <w:r w:rsidRPr="002F16A0">
              <w:rPr>
                <w:sz w:val="22"/>
              </w:rPr>
              <w:t>180.665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vAlign w:val="center"/>
          </w:tcPr>
          <w:p w:rsidR="00BB07FB" w:rsidRPr="002F16A0" w:rsidRDefault="00BB07FB" w:rsidP="001C1C52">
            <w:pPr>
              <w:spacing w:before="120" w:after="120" w:line="240" w:lineRule="auto"/>
              <w:jc w:val="right"/>
              <w:rPr>
                <w:sz w:val="22"/>
              </w:rPr>
            </w:pPr>
            <w:r w:rsidRPr="002F16A0">
              <w:rPr>
                <w:sz w:val="22"/>
              </w:rPr>
              <w:t>7,1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:rsidR="00BB07FB" w:rsidRPr="002F16A0" w:rsidRDefault="00BB07FB" w:rsidP="001C1C52">
            <w:pPr>
              <w:spacing w:before="120" w:after="120" w:line="240" w:lineRule="auto"/>
              <w:jc w:val="right"/>
              <w:rPr>
                <w:sz w:val="22"/>
              </w:rPr>
            </w:pPr>
            <w:r w:rsidRPr="002F16A0">
              <w:rPr>
                <w:sz w:val="22"/>
              </w:rPr>
              <w:t>734.343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vAlign w:val="center"/>
          </w:tcPr>
          <w:p w:rsidR="00BB07FB" w:rsidRPr="002F16A0" w:rsidRDefault="00BB07FB" w:rsidP="001C1C52">
            <w:pPr>
              <w:spacing w:before="120" w:after="120" w:line="240" w:lineRule="auto"/>
              <w:jc w:val="right"/>
              <w:rPr>
                <w:sz w:val="22"/>
              </w:rPr>
            </w:pPr>
            <w:r w:rsidRPr="002F16A0">
              <w:rPr>
                <w:sz w:val="22"/>
              </w:rPr>
              <w:t>9,5</w:t>
            </w:r>
          </w:p>
        </w:tc>
      </w:tr>
      <w:tr w:rsidR="002F16A0" w:rsidRPr="001C1C52" w:rsidTr="002F16A0">
        <w:tc>
          <w:tcPr>
            <w:tcW w:w="1143" w:type="pct"/>
            <w:tcBorders>
              <w:bottom w:val="dashSmallGap" w:sz="4" w:space="0" w:color="auto"/>
            </w:tcBorders>
            <w:vAlign w:val="center"/>
          </w:tcPr>
          <w:p w:rsidR="00BB07FB" w:rsidRPr="002F16A0" w:rsidRDefault="00BB07FB" w:rsidP="001C1C52">
            <w:pPr>
              <w:spacing w:before="120" w:after="120" w:line="240" w:lineRule="auto"/>
              <w:rPr>
                <w:sz w:val="22"/>
              </w:rPr>
            </w:pPr>
            <w:r w:rsidRPr="002F16A0">
              <w:rPr>
                <w:sz w:val="22"/>
              </w:rPr>
              <w:t>Scuole non statali</w:t>
            </w:r>
          </w:p>
        </w:tc>
        <w:tc>
          <w:tcPr>
            <w:tcW w:w="475" w:type="pct"/>
            <w:tcBorders>
              <w:bottom w:val="dashSmallGap" w:sz="4" w:space="0" w:color="auto"/>
            </w:tcBorders>
            <w:vAlign w:val="center"/>
          </w:tcPr>
          <w:p w:rsidR="00BB07FB" w:rsidRPr="002F16A0" w:rsidRDefault="00BB07FB" w:rsidP="001C1C52">
            <w:pPr>
              <w:spacing w:before="120" w:after="120" w:line="240" w:lineRule="auto"/>
              <w:jc w:val="right"/>
              <w:rPr>
                <w:sz w:val="22"/>
              </w:rPr>
            </w:pPr>
            <w:r w:rsidRPr="002F16A0">
              <w:rPr>
                <w:sz w:val="22"/>
              </w:rPr>
              <w:t>53.188</w:t>
            </w:r>
          </w:p>
        </w:tc>
        <w:tc>
          <w:tcPr>
            <w:tcW w:w="307" w:type="pct"/>
            <w:tcBorders>
              <w:bottom w:val="dashSmallGap" w:sz="4" w:space="0" w:color="auto"/>
            </w:tcBorders>
            <w:vAlign w:val="center"/>
          </w:tcPr>
          <w:p w:rsidR="00BB07FB" w:rsidRPr="002F16A0" w:rsidRDefault="00BB07FB" w:rsidP="001C1C52">
            <w:pPr>
              <w:spacing w:before="120" w:after="120" w:line="240" w:lineRule="auto"/>
              <w:jc w:val="right"/>
              <w:rPr>
                <w:sz w:val="22"/>
              </w:rPr>
            </w:pPr>
            <w:r w:rsidRPr="002F16A0">
              <w:rPr>
                <w:sz w:val="22"/>
              </w:rPr>
              <w:t>8,6</w:t>
            </w:r>
          </w:p>
        </w:tc>
        <w:tc>
          <w:tcPr>
            <w:tcW w:w="475" w:type="pct"/>
            <w:tcBorders>
              <w:bottom w:val="dashSmallGap" w:sz="4" w:space="0" w:color="auto"/>
            </w:tcBorders>
            <w:vAlign w:val="center"/>
          </w:tcPr>
          <w:p w:rsidR="00BB07FB" w:rsidRPr="002F16A0" w:rsidRDefault="00BB07FB" w:rsidP="001C1C52">
            <w:pPr>
              <w:spacing w:before="120" w:after="120" w:line="240" w:lineRule="auto"/>
              <w:jc w:val="right"/>
              <w:rPr>
                <w:sz w:val="22"/>
              </w:rPr>
            </w:pPr>
            <w:r w:rsidRPr="002F16A0">
              <w:rPr>
                <w:sz w:val="22"/>
              </w:rPr>
              <w:t>9.147</w:t>
            </w:r>
          </w:p>
        </w:tc>
        <w:tc>
          <w:tcPr>
            <w:tcW w:w="307" w:type="pct"/>
            <w:tcBorders>
              <w:bottom w:val="dashSmallGap" w:sz="4" w:space="0" w:color="auto"/>
            </w:tcBorders>
            <w:vAlign w:val="center"/>
          </w:tcPr>
          <w:p w:rsidR="00BB07FB" w:rsidRPr="002F16A0" w:rsidRDefault="00BB07FB" w:rsidP="001C1C52">
            <w:pPr>
              <w:spacing w:before="120" w:after="120" w:line="240" w:lineRule="auto"/>
              <w:jc w:val="right"/>
              <w:rPr>
                <w:sz w:val="22"/>
              </w:rPr>
            </w:pPr>
            <w:r w:rsidRPr="002F16A0">
              <w:rPr>
                <w:sz w:val="22"/>
              </w:rPr>
              <w:t>4,3</w:t>
            </w:r>
          </w:p>
        </w:tc>
        <w:tc>
          <w:tcPr>
            <w:tcW w:w="501" w:type="pct"/>
            <w:tcBorders>
              <w:bottom w:val="dashSmallGap" w:sz="4" w:space="0" w:color="auto"/>
            </w:tcBorders>
            <w:vAlign w:val="center"/>
          </w:tcPr>
          <w:p w:rsidR="00BB07FB" w:rsidRPr="002F16A0" w:rsidRDefault="00BB07FB" w:rsidP="001C1C52">
            <w:pPr>
              <w:spacing w:before="120" w:after="120" w:line="240" w:lineRule="auto"/>
              <w:jc w:val="right"/>
              <w:rPr>
                <w:sz w:val="22"/>
              </w:rPr>
            </w:pPr>
            <w:r w:rsidRPr="002F16A0">
              <w:rPr>
                <w:sz w:val="22"/>
              </w:rPr>
              <w:t>3.910</w:t>
            </w:r>
          </w:p>
        </w:tc>
        <w:tc>
          <w:tcPr>
            <w:tcW w:w="264" w:type="pct"/>
            <w:tcBorders>
              <w:bottom w:val="dashSmallGap" w:sz="4" w:space="0" w:color="auto"/>
            </w:tcBorders>
            <w:vAlign w:val="center"/>
          </w:tcPr>
          <w:p w:rsidR="00BB07FB" w:rsidRPr="002F16A0" w:rsidRDefault="00BB07FB" w:rsidP="001C1C52">
            <w:pPr>
              <w:spacing w:before="120" w:after="120" w:line="240" w:lineRule="auto"/>
              <w:jc w:val="right"/>
              <w:rPr>
                <w:sz w:val="22"/>
              </w:rPr>
            </w:pPr>
            <w:r w:rsidRPr="002F16A0">
              <w:rPr>
                <w:sz w:val="22"/>
              </w:rPr>
              <w:t>4,8</w:t>
            </w:r>
          </w:p>
        </w:tc>
        <w:tc>
          <w:tcPr>
            <w:tcW w:w="526" w:type="pct"/>
            <w:tcBorders>
              <w:bottom w:val="dashSmallGap" w:sz="4" w:space="0" w:color="auto"/>
            </w:tcBorders>
            <w:vAlign w:val="center"/>
          </w:tcPr>
          <w:p w:rsidR="00BB07FB" w:rsidRPr="002F16A0" w:rsidRDefault="00BB07FB" w:rsidP="001C1C52">
            <w:pPr>
              <w:spacing w:before="120" w:after="120" w:line="240" w:lineRule="auto"/>
              <w:jc w:val="right"/>
              <w:rPr>
                <w:sz w:val="22"/>
              </w:rPr>
            </w:pPr>
            <w:r w:rsidRPr="002F16A0">
              <w:rPr>
                <w:sz w:val="22"/>
              </w:rPr>
              <w:t>5.212</w:t>
            </w:r>
          </w:p>
        </w:tc>
        <w:tc>
          <w:tcPr>
            <w:tcW w:w="277" w:type="pct"/>
            <w:tcBorders>
              <w:bottom w:val="dashSmallGap" w:sz="4" w:space="0" w:color="auto"/>
            </w:tcBorders>
            <w:vAlign w:val="center"/>
          </w:tcPr>
          <w:p w:rsidR="00BB07FB" w:rsidRPr="002F16A0" w:rsidRDefault="00BB07FB" w:rsidP="001C1C52">
            <w:pPr>
              <w:spacing w:before="120" w:after="120" w:line="240" w:lineRule="auto"/>
              <w:jc w:val="right"/>
              <w:rPr>
                <w:sz w:val="22"/>
              </w:rPr>
            </w:pPr>
            <w:r w:rsidRPr="002F16A0">
              <w:rPr>
                <w:sz w:val="22"/>
              </w:rPr>
              <w:t>3,8</w:t>
            </w:r>
          </w:p>
        </w:tc>
        <w:tc>
          <w:tcPr>
            <w:tcW w:w="475" w:type="pct"/>
            <w:tcBorders>
              <w:bottom w:val="dashSmallGap" w:sz="4" w:space="0" w:color="auto"/>
            </w:tcBorders>
            <w:vAlign w:val="center"/>
          </w:tcPr>
          <w:p w:rsidR="00BB07FB" w:rsidRPr="002F16A0" w:rsidRDefault="00BB07FB" w:rsidP="001C1C52">
            <w:pPr>
              <w:spacing w:before="120" w:after="120" w:line="240" w:lineRule="auto"/>
              <w:jc w:val="right"/>
              <w:rPr>
                <w:sz w:val="22"/>
              </w:rPr>
            </w:pPr>
            <w:r w:rsidRPr="002F16A0">
              <w:rPr>
                <w:sz w:val="22"/>
              </w:rPr>
              <w:t>71.457</w:t>
            </w:r>
          </w:p>
        </w:tc>
        <w:tc>
          <w:tcPr>
            <w:tcW w:w="251" w:type="pct"/>
            <w:tcBorders>
              <w:bottom w:val="dashSmallGap" w:sz="4" w:space="0" w:color="auto"/>
            </w:tcBorders>
            <w:vAlign w:val="center"/>
          </w:tcPr>
          <w:p w:rsidR="00BB07FB" w:rsidRPr="002F16A0" w:rsidRDefault="00BB07FB" w:rsidP="001C1C52">
            <w:pPr>
              <w:spacing w:before="120" w:after="120" w:line="240" w:lineRule="auto"/>
              <w:jc w:val="right"/>
              <w:rPr>
                <w:sz w:val="22"/>
              </w:rPr>
            </w:pPr>
            <w:r w:rsidRPr="002F16A0">
              <w:rPr>
                <w:sz w:val="22"/>
              </w:rPr>
              <w:t>6,8</w:t>
            </w:r>
          </w:p>
        </w:tc>
      </w:tr>
      <w:tr w:rsidR="001C1C52" w:rsidRPr="001C1C52" w:rsidTr="002F16A0">
        <w:tc>
          <w:tcPr>
            <w:tcW w:w="1143" w:type="pct"/>
            <w:tcBorders>
              <w:top w:val="dashSmallGap" w:sz="4" w:space="0" w:color="auto"/>
            </w:tcBorders>
            <w:vAlign w:val="center"/>
          </w:tcPr>
          <w:p w:rsidR="001C1C52" w:rsidRPr="002F16A0" w:rsidRDefault="001C1C52" w:rsidP="001C1C52">
            <w:pPr>
              <w:spacing w:before="120" w:after="120" w:line="240" w:lineRule="auto"/>
              <w:rPr>
                <w:sz w:val="22"/>
              </w:rPr>
            </w:pPr>
            <w:r w:rsidRPr="002F16A0">
              <w:rPr>
                <w:sz w:val="22"/>
              </w:rPr>
              <w:t>di cui scuole cattoliche</w:t>
            </w:r>
          </w:p>
        </w:tc>
        <w:tc>
          <w:tcPr>
            <w:tcW w:w="475" w:type="pct"/>
            <w:tcBorders>
              <w:top w:val="dashSmallGap" w:sz="4" w:space="0" w:color="auto"/>
            </w:tcBorders>
            <w:vAlign w:val="center"/>
          </w:tcPr>
          <w:p w:rsidR="001C1C52" w:rsidRPr="002F16A0" w:rsidRDefault="001C1C52" w:rsidP="001C1C52">
            <w:pPr>
              <w:spacing w:before="120" w:after="120" w:line="240" w:lineRule="auto"/>
              <w:jc w:val="right"/>
              <w:rPr>
                <w:sz w:val="22"/>
              </w:rPr>
            </w:pPr>
            <w:r w:rsidRPr="002F16A0">
              <w:rPr>
                <w:sz w:val="22"/>
              </w:rPr>
              <w:t>25.922</w:t>
            </w:r>
          </w:p>
        </w:tc>
        <w:tc>
          <w:tcPr>
            <w:tcW w:w="307" w:type="pct"/>
            <w:tcBorders>
              <w:top w:val="dashSmallGap" w:sz="4" w:space="0" w:color="auto"/>
            </w:tcBorders>
            <w:vAlign w:val="center"/>
          </w:tcPr>
          <w:p w:rsidR="001C1C52" w:rsidRPr="002F16A0" w:rsidRDefault="001C1C52" w:rsidP="001C1C52">
            <w:pPr>
              <w:spacing w:before="120" w:after="120" w:line="240" w:lineRule="auto"/>
              <w:jc w:val="right"/>
              <w:rPr>
                <w:sz w:val="22"/>
              </w:rPr>
            </w:pPr>
            <w:r w:rsidRPr="002F16A0">
              <w:rPr>
                <w:sz w:val="22"/>
              </w:rPr>
              <w:t>6,5</w:t>
            </w:r>
          </w:p>
        </w:tc>
        <w:tc>
          <w:tcPr>
            <w:tcW w:w="475" w:type="pct"/>
            <w:tcBorders>
              <w:top w:val="dashSmallGap" w:sz="4" w:space="0" w:color="auto"/>
            </w:tcBorders>
            <w:vAlign w:val="center"/>
          </w:tcPr>
          <w:p w:rsidR="001C1C52" w:rsidRPr="002F16A0" w:rsidRDefault="001C1C52" w:rsidP="001C1C52">
            <w:pPr>
              <w:spacing w:before="120" w:after="120" w:line="240" w:lineRule="auto"/>
              <w:jc w:val="right"/>
              <w:rPr>
                <w:sz w:val="22"/>
              </w:rPr>
            </w:pPr>
            <w:r w:rsidRPr="002F16A0">
              <w:rPr>
                <w:sz w:val="22"/>
              </w:rPr>
              <w:t>3.741</w:t>
            </w:r>
          </w:p>
        </w:tc>
        <w:tc>
          <w:tcPr>
            <w:tcW w:w="307" w:type="pct"/>
            <w:tcBorders>
              <w:top w:val="dashSmallGap" w:sz="4" w:space="0" w:color="auto"/>
            </w:tcBorders>
            <w:vAlign w:val="center"/>
          </w:tcPr>
          <w:p w:rsidR="001C1C52" w:rsidRPr="002F16A0" w:rsidRDefault="001C1C52" w:rsidP="001C1C52">
            <w:pPr>
              <w:spacing w:before="120" w:after="120" w:line="240" w:lineRule="auto"/>
              <w:jc w:val="right"/>
              <w:rPr>
                <w:sz w:val="22"/>
              </w:rPr>
            </w:pPr>
            <w:r w:rsidRPr="002F16A0">
              <w:rPr>
                <w:sz w:val="22"/>
              </w:rPr>
              <w:t>2,6</w:t>
            </w:r>
          </w:p>
        </w:tc>
        <w:tc>
          <w:tcPr>
            <w:tcW w:w="501" w:type="pct"/>
            <w:tcBorders>
              <w:top w:val="dashSmallGap" w:sz="4" w:space="0" w:color="auto"/>
            </w:tcBorders>
            <w:vAlign w:val="center"/>
          </w:tcPr>
          <w:p w:rsidR="001C1C52" w:rsidRPr="002F16A0" w:rsidRDefault="001C1C52" w:rsidP="001C1C52">
            <w:pPr>
              <w:spacing w:before="120" w:after="120" w:line="240" w:lineRule="auto"/>
              <w:jc w:val="right"/>
              <w:rPr>
                <w:sz w:val="22"/>
              </w:rPr>
            </w:pPr>
            <w:r w:rsidRPr="002F16A0">
              <w:rPr>
                <w:sz w:val="22"/>
              </w:rPr>
              <w:t>1.419</w:t>
            </w:r>
          </w:p>
        </w:tc>
        <w:tc>
          <w:tcPr>
            <w:tcW w:w="264" w:type="pct"/>
            <w:tcBorders>
              <w:top w:val="dashSmallGap" w:sz="4" w:space="0" w:color="auto"/>
            </w:tcBorders>
            <w:vAlign w:val="center"/>
          </w:tcPr>
          <w:p w:rsidR="001C1C52" w:rsidRPr="002F16A0" w:rsidRDefault="001C1C52" w:rsidP="001C1C52">
            <w:pPr>
              <w:spacing w:before="120" w:after="120" w:line="240" w:lineRule="auto"/>
              <w:jc w:val="right"/>
              <w:rPr>
                <w:sz w:val="22"/>
              </w:rPr>
            </w:pPr>
            <w:r w:rsidRPr="002F16A0">
              <w:rPr>
                <w:sz w:val="22"/>
              </w:rPr>
              <w:t>2,5</w:t>
            </w:r>
          </w:p>
        </w:tc>
        <w:tc>
          <w:tcPr>
            <w:tcW w:w="526" w:type="pct"/>
            <w:tcBorders>
              <w:top w:val="dashSmallGap" w:sz="4" w:space="0" w:color="auto"/>
            </w:tcBorders>
            <w:vAlign w:val="center"/>
          </w:tcPr>
          <w:p w:rsidR="001C1C52" w:rsidRPr="002F16A0" w:rsidRDefault="001C1C52" w:rsidP="001C1C52">
            <w:pPr>
              <w:spacing w:before="120" w:after="120" w:line="240" w:lineRule="auto"/>
              <w:jc w:val="right"/>
              <w:rPr>
                <w:sz w:val="22"/>
              </w:rPr>
            </w:pPr>
            <w:r w:rsidRPr="002F16A0">
              <w:rPr>
                <w:sz w:val="22"/>
              </w:rPr>
              <w:t>1.075</w:t>
            </w:r>
          </w:p>
        </w:tc>
        <w:tc>
          <w:tcPr>
            <w:tcW w:w="277" w:type="pct"/>
            <w:tcBorders>
              <w:top w:val="dashSmallGap" w:sz="4" w:space="0" w:color="auto"/>
            </w:tcBorders>
            <w:vAlign w:val="center"/>
          </w:tcPr>
          <w:p w:rsidR="001C1C52" w:rsidRPr="002F16A0" w:rsidRDefault="001C1C52" w:rsidP="001C1C52">
            <w:pPr>
              <w:spacing w:before="120" w:after="120" w:line="240" w:lineRule="auto"/>
              <w:jc w:val="right"/>
              <w:rPr>
                <w:sz w:val="22"/>
              </w:rPr>
            </w:pPr>
            <w:r w:rsidRPr="002F16A0">
              <w:rPr>
                <w:sz w:val="22"/>
              </w:rPr>
              <w:t>2,0</w:t>
            </w:r>
          </w:p>
        </w:tc>
        <w:tc>
          <w:tcPr>
            <w:tcW w:w="475" w:type="pct"/>
            <w:tcBorders>
              <w:top w:val="dashSmallGap" w:sz="4" w:space="0" w:color="auto"/>
            </w:tcBorders>
            <w:vAlign w:val="center"/>
          </w:tcPr>
          <w:p w:rsidR="001C1C52" w:rsidRPr="002F16A0" w:rsidRDefault="001C1C52" w:rsidP="001C1C52">
            <w:pPr>
              <w:spacing w:before="120" w:after="120" w:line="240" w:lineRule="auto"/>
              <w:jc w:val="right"/>
              <w:rPr>
                <w:sz w:val="22"/>
              </w:rPr>
            </w:pPr>
            <w:r w:rsidRPr="002F16A0">
              <w:rPr>
                <w:sz w:val="22"/>
              </w:rPr>
              <w:t>32.157</w:t>
            </w:r>
          </w:p>
        </w:tc>
        <w:tc>
          <w:tcPr>
            <w:tcW w:w="251" w:type="pct"/>
            <w:tcBorders>
              <w:top w:val="dashSmallGap" w:sz="4" w:space="0" w:color="auto"/>
            </w:tcBorders>
            <w:vAlign w:val="center"/>
          </w:tcPr>
          <w:p w:rsidR="001C1C52" w:rsidRPr="002F16A0" w:rsidRDefault="001C1C52" w:rsidP="001C1C52">
            <w:pPr>
              <w:spacing w:before="120" w:after="120" w:line="240" w:lineRule="auto"/>
              <w:jc w:val="right"/>
              <w:rPr>
                <w:sz w:val="22"/>
              </w:rPr>
            </w:pPr>
            <w:r w:rsidRPr="002F16A0">
              <w:rPr>
                <w:sz w:val="22"/>
              </w:rPr>
              <w:t>4,9</w:t>
            </w:r>
          </w:p>
        </w:tc>
      </w:tr>
    </w:tbl>
    <w:p w:rsidR="00BB07FB" w:rsidRPr="002F16A0" w:rsidRDefault="00BB07FB" w:rsidP="00BB07FB">
      <w:pPr>
        <w:spacing w:after="0" w:line="240" w:lineRule="auto"/>
        <w:jc w:val="both"/>
        <w:rPr>
          <w:sz w:val="20"/>
          <w:szCs w:val="20"/>
        </w:rPr>
      </w:pPr>
      <w:r w:rsidRPr="002F16A0">
        <w:rPr>
          <w:sz w:val="20"/>
          <w:szCs w:val="20"/>
        </w:rPr>
        <w:t>N.B. Le percentuali sono calcolate sul totale degli alunni frequentanti ciascun tipo di scuola.</w:t>
      </w:r>
    </w:p>
    <w:p w:rsidR="00BB07FB" w:rsidRPr="002F16A0" w:rsidRDefault="00BB07FB" w:rsidP="00BB07FB">
      <w:pPr>
        <w:spacing w:after="0" w:line="240" w:lineRule="auto"/>
        <w:jc w:val="both"/>
        <w:rPr>
          <w:sz w:val="20"/>
          <w:szCs w:val="20"/>
        </w:rPr>
      </w:pPr>
      <w:r w:rsidRPr="002F16A0">
        <w:rPr>
          <w:sz w:val="20"/>
          <w:szCs w:val="20"/>
        </w:rPr>
        <w:t xml:space="preserve">Fonte: </w:t>
      </w:r>
      <w:r w:rsidR="002F16A0">
        <w:rPr>
          <w:sz w:val="20"/>
          <w:szCs w:val="20"/>
        </w:rPr>
        <w:t xml:space="preserve">Elaborazione CSSC su dati </w:t>
      </w:r>
      <w:proofErr w:type="spellStart"/>
      <w:r w:rsidRPr="002F16A0">
        <w:rPr>
          <w:smallCaps/>
          <w:sz w:val="20"/>
          <w:szCs w:val="20"/>
        </w:rPr>
        <w:t>miur</w:t>
      </w:r>
      <w:proofErr w:type="spellEnd"/>
      <w:r w:rsidRPr="002F16A0">
        <w:rPr>
          <w:sz w:val="20"/>
          <w:szCs w:val="20"/>
        </w:rPr>
        <w:t>.</w:t>
      </w:r>
    </w:p>
    <w:p w:rsidR="00280E80" w:rsidRPr="00035674" w:rsidRDefault="00280E80" w:rsidP="00280E80">
      <w:pPr>
        <w:spacing w:after="0" w:line="240" w:lineRule="auto"/>
        <w:rPr>
          <w:szCs w:val="24"/>
        </w:rPr>
      </w:pPr>
    </w:p>
    <w:p w:rsidR="002F16A0" w:rsidRPr="00035674" w:rsidRDefault="002F16A0" w:rsidP="00280E80">
      <w:pPr>
        <w:spacing w:after="0" w:line="240" w:lineRule="auto"/>
        <w:rPr>
          <w:szCs w:val="24"/>
        </w:rPr>
      </w:pPr>
    </w:p>
    <w:p w:rsidR="002F16A0" w:rsidRPr="00035674" w:rsidRDefault="002F16A0" w:rsidP="002F16A0">
      <w:pPr>
        <w:spacing w:after="0" w:line="240" w:lineRule="auto"/>
        <w:jc w:val="center"/>
        <w:rPr>
          <w:b/>
          <w:szCs w:val="24"/>
        </w:rPr>
      </w:pPr>
      <w:r w:rsidRPr="00035674">
        <w:rPr>
          <w:b/>
          <w:szCs w:val="24"/>
        </w:rPr>
        <w:t>Alunni con cittadinanza non italiana nati in Italia (</w:t>
      </w:r>
      <w:proofErr w:type="spellStart"/>
      <w:r w:rsidRPr="00035674">
        <w:rPr>
          <w:b/>
          <w:szCs w:val="24"/>
        </w:rPr>
        <w:t>a.s.</w:t>
      </w:r>
      <w:proofErr w:type="spellEnd"/>
      <w:r w:rsidRPr="00035674">
        <w:rPr>
          <w:b/>
          <w:szCs w:val="24"/>
        </w:rPr>
        <w:t xml:space="preserve"> 2014-15)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880"/>
        <w:gridCol w:w="968"/>
        <w:gridCol w:w="625"/>
        <w:gridCol w:w="968"/>
        <w:gridCol w:w="625"/>
        <w:gridCol w:w="899"/>
        <w:gridCol w:w="660"/>
        <w:gridCol w:w="944"/>
        <w:gridCol w:w="692"/>
        <w:gridCol w:w="968"/>
        <w:gridCol w:w="625"/>
      </w:tblGrid>
      <w:tr w:rsidR="002F16A0" w:rsidRPr="006C744A" w:rsidTr="002F16A0">
        <w:tc>
          <w:tcPr>
            <w:tcW w:w="954" w:type="pct"/>
            <w:vMerge w:val="restart"/>
          </w:tcPr>
          <w:p w:rsidR="002F16A0" w:rsidRPr="006C744A" w:rsidRDefault="002F16A0" w:rsidP="002F16A0">
            <w:pPr>
              <w:spacing w:before="120" w:after="120" w:line="240" w:lineRule="auto"/>
              <w:rPr>
                <w:sz w:val="22"/>
              </w:rPr>
            </w:pPr>
          </w:p>
        </w:tc>
        <w:tc>
          <w:tcPr>
            <w:tcW w:w="808" w:type="pct"/>
            <w:gridSpan w:val="2"/>
          </w:tcPr>
          <w:p w:rsidR="002F16A0" w:rsidRPr="006C744A" w:rsidRDefault="002F16A0" w:rsidP="002F16A0">
            <w:pPr>
              <w:spacing w:before="120" w:after="12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Infanzia</w:t>
            </w:r>
          </w:p>
        </w:tc>
        <w:tc>
          <w:tcPr>
            <w:tcW w:w="808" w:type="pct"/>
            <w:gridSpan w:val="2"/>
          </w:tcPr>
          <w:p w:rsidR="002F16A0" w:rsidRPr="006C744A" w:rsidRDefault="002F16A0" w:rsidP="002F16A0">
            <w:pPr>
              <w:spacing w:before="120" w:after="12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Primaria</w:t>
            </w:r>
          </w:p>
        </w:tc>
        <w:tc>
          <w:tcPr>
            <w:tcW w:w="791" w:type="pct"/>
            <w:gridSpan w:val="2"/>
          </w:tcPr>
          <w:p w:rsidR="002F16A0" w:rsidRPr="006C744A" w:rsidRDefault="002F16A0" w:rsidP="002F16A0">
            <w:pPr>
              <w:spacing w:before="120" w:after="12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Sec. di I grado</w:t>
            </w:r>
          </w:p>
        </w:tc>
        <w:tc>
          <w:tcPr>
            <w:tcW w:w="830" w:type="pct"/>
            <w:gridSpan w:val="2"/>
          </w:tcPr>
          <w:p w:rsidR="002F16A0" w:rsidRPr="006C744A" w:rsidRDefault="002F16A0" w:rsidP="002F16A0">
            <w:pPr>
              <w:spacing w:before="120" w:after="12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Sec. di II grado</w:t>
            </w:r>
          </w:p>
        </w:tc>
        <w:tc>
          <w:tcPr>
            <w:tcW w:w="808" w:type="pct"/>
            <w:gridSpan w:val="2"/>
          </w:tcPr>
          <w:p w:rsidR="002F16A0" w:rsidRPr="006C744A" w:rsidRDefault="002F16A0" w:rsidP="002F16A0">
            <w:pPr>
              <w:spacing w:before="120" w:after="12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Totale</w:t>
            </w:r>
          </w:p>
        </w:tc>
      </w:tr>
      <w:tr w:rsidR="002F16A0" w:rsidRPr="006C744A" w:rsidTr="002F16A0">
        <w:tc>
          <w:tcPr>
            <w:tcW w:w="954" w:type="pct"/>
            <w:vMerge/>
          </w:tcPr>
          <w:p w:rsidR="002F16A0" w:rsidRPr="006C744A" w:rsidRDefault="002F16A0" w:rsidP="002F16A0">
            <w:pPr>
              <w:spacing w:before="120" w:after="120" w:line="240" w:lineRule="auto"/>
            </w:pPr>
          </w:p>
        </w:tc>
        <w:tc>
          <w:tcPr>
            <w:tcW w:w="491" w:type="pct"/>
          </w:tcPr>
          <w:p w:rsidR="002F16A0" w:rsidRPr="006C744A" w:rsidRDefault="002F16A0" w:rsidP="002F16A0">
            <w:pPr>
              <w:spacing w:before="120" w:after="120" w:line="240" w:lineRule="auto"/>
              <w:jc w:val="center"/>
            </w:pPr>
            <w:r>
              <w:t>n.</w:t>
            </w:r>
          </w:p>
        </w:tc>
        <w:tc>
          <w:tcPr>
            <w:tcW w:w="317" w:type="pct"/>
          </w:tcPr>
          <w:p w:rsidR="002F16A0" w:rsidRPr="006C744A" w:rsidRDefault="002F16A0" w:rsidP="002F16A0">
            <w:pPr>
              <w:spacing w:before="120" w:after="120" w:line="240" w:lineRule="auto"/>
              <w:jc w:val="center"/>
            </w:pPr>
            <w:r>
              <w:t>%</w:t>
            </w:r>
          </w:p>
        </w:tc>
        <w:tc>
          <w:tcPr>
            <w:tcW w:w="491" w:type="pct"/>
          </w:tcPr>
          <w:p w:rsidR="002F16A0" w:rsidRPr="006C744A" w:rsidRDefault="002F16A0" w:rsidP="002F16A0">
            <w:pPr>
              <w:spacing w:before="120" w:after="120" w:line="240" w:lineRule="auto"/>
              <w:jc w:val="center"/>
            </w:pPr>
            <w:r>
              <w:t>n.</w:t>
            </w:r>
          </w:p>
        </w:tc>
        <w:tc>
          <w:tcPr>
            <w:tcW w:w="317" w:type="pct"/>
          </w:tcPr>
          <w:p w:rsidR="002F16A0" w:rsidRPr="006C744A" w:rsidRDefault="002F16A0" w:rsidP="002F16A0">
            <w:pPr>
              <w:spacing w:before="120" w:after="120" w:line="240" w:lineRule="auto"/>
              <w:jc w:val="center"/>
            </w:pPr>
            <w:r>
              <w:t>%</w:t>
            </w:r>
          </w:p>
        </w:tc>
        <w:tc>
          <w:tcPr>
            <w:tcW w:w="456" w:type="pct"/>
          </w:tcPr>
          <w:p w:rsidR="002F16A0" w:rsidRPr="006C744A" w:rsidRDefault="002F16A0" w:rsidP="002F16A0">
            <w:pPr>
              <w:spacing w:before="120" w:after="120" w:line="240" w:lineRule="auto"/>
              <w:jc w:val="center"/>
            </w:pPr>
            <w:r>
              <w:t>n.</w:t>
            </w:r>
          </w:p>
        </w:tc>
        <w:tc>
          <w:tcPr>
            <w:tcW w:w="335" w:type="pct"/>
          </w:tcPr>
          <w:p w:rsidR="002F16A0" w:rsidRPr="006C744A" w:rsidRDefault="002F16A0" w:rsidP="002F16A0">
            <w:pPr>
              <w:spacing w:before="120" w:after="120" w:line="240" w:lineRule="auto"/>
              <w:jc w:val="center"/>
            </w:pPr>
            <w:r>
              <w:t>%</w:t>
            </w:r>
          </w:p>
        </w:tc>
        <w:tc>
          <w:tcPr>
            <w:tcW w:w="479" w:type="pct"/>
          </w:tcPr>
          <w:p w:rsidR="002F16A0" w:rsidRPr="006C744A" w:rsidRDefault="002F16A0" w:rsidP="002F16A0">
            <w:pPr>
              <w:spacing w:before="120" w:after="120" w:line="240" w:lineRule="auto"/>
              <w:jc w:val="center"/>
            </w:pPr>
            <w:r>
              <w:t>n.</w:t>
            </w:r>
          </w:p>
        </w:tc>
        <w:tc>
          <w:tcPr>
            <w:tcW w:w="351" w:type="pct"/>
          </w:tcPr>
          <w:p w:rsidR="002F16A0" w:rsidRPr="006C744A" w:rsidRDefault="002F16A0" w:rsidP="002F16A0">
            <w:pPr>
              <w:spacing w:before="120" w:after="120" w:line="240" w:lineRule="auto"/>
              <w:jc w:val="center"/>
            </w:pPr>
            <w:r>
              <w:t>%</w:t>
            </w:r>
          </w:p>
        </w:tc>
        <w:tc>
          <w:tcPr>
            <w:tcW w:w="491" w:type="pct"/>
          </w:tcPr>
          <w:p w:rsidR="002F16A0" w:rsidRPr="006C744A" w:rsidRDefault="002F16A0" w:rsidP="002F16A0">
            <w:pPr>
              <w:spacing w:before="120" w:after="120" w:line="240" w:lineRule="auto"/>
              <w:jc w:val="center"/>
            </w:pPr>
            <w:r>
              <w:t>n.</w:t>
            </w:r>
          </w:p>
        </w:tc>
        <w:tc>
          <w:tcPr>
            <w:tcW w:w="317" w:type="pct"/>
          </w:tcPr>
          <w:p w:rsidR="002F16A0" w:rsidRPr="006C744A" w:rsidRDefault="002F16A0" w:rsidP="002F16A0">
            <w:pPr>
              <w:spacing w:before="120" w:after="120" w:line="240" w:lineRule="auto"/>
              <w:jc w:val="center"/>
            </w:pPr>
            <w:r>
              <w:t>%</w:t>
            </w:r>
          </w:p>
        </w:tc>
      </w:tr>
      <w:tr w:rsidR="002F16A0" w:rsidRPr="006C744A" w:rsidTr="002F16A0">
        <w:tc>
          <w:tcPr>
            <w:tcW w:w="954" w:type="pct"/>
          </w:tcPr>
          <w:p w:rsidR="002F16A0" w:rsidRPr="006C744A" w:rsidRDefault="002F16A0" w:rsidP="002F16A0">
            <w:pPr>
              <w:spacing w:before="120" w:after="120" w:line="240" w:lineRule="auto"/>
              <w:rPr>
                <w:sz w:val="22"/>
              </w:rPr>
            </w:pPr>
            <w:r>
              <w:rPr>
                <w:sz w:val="22"/>
              </w:rPr>
              <w:t>Sistema nazionale</w:t>
            </w:r>
          </w:p>
        </w:tc>
        <w:tc>
          <w:tcPr>
            <w:tcW w:w="491" w:type="pct"/>
          </w:tcPr>
          <w:p w:rsidR="002F16A0" w:rsidRPr="006C744A" w:rsidRDefault="002F16A0" w:rsidP="002F16A0">
            <w:pPr>
              <w:spacing w:before="120" w:after="12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140.684</w:t>
            </w:r>
          </w:p>
        </w:tc>
        <w:tc>
          <w:tcPr>
            <w:tcW w:w="317" w:type="pct"/>
          </w:tcPr>
          <w:p w:rsidR="002F16A0" w:rsidRPr="006C744A" w:rsidRDefault="002F16A0" w:rsidP="002F16A0">
            <w:pPr>
              <w:spacing w:before="120" w:after="12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84,8</w:t>
            </w:r>
          </w:p>
        </w:tc>
        <w:tc>
          <w:tcPr>
            <w:tcW w:w="491" w:type="pct"/>
          </w:tcPr>
          <w:p w:rsidR="002F16A0" w:rsidRPr="006C744A" w:rsidRDefault="002F16A0" w:rsidP="002F16A0">
            <w:pPr>
              <w:spacing w:before="120" w:after="12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197.557</w:t>
            </w:r>
          </w:p>
        </w:tc>
        <w:tc>
          <w:tcPr>
            <w:tcW w:w="317" w:type="pct"/>
          </w:tcPr>
          <w:p w:rsidR="002F16A0" w:rsidRPr="006C744A" w:rsidRDefault="002F16A0" w:rsidP="002F16A0">
            <w:pPr>
              <w:spacing w:before="120" w:after="12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68,4</w:t>
            </w:r>
          </w:p>
        </w:tc>
        <w:tc>
          <w:tcPr>
            <w:tcW w:w="456" w:type="pct"/>
          </w:tcPr>
          <w:p w:rsidR="002F16A0" w:rsidRPr="006C744A" w:rsidRDefault="002F16A0" w:rsidP="002F16A0">
            <w:pPr>
              <w:spacing w:before="120" w:after="12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72.505</w:t>
            </w:r>
          </w:p>
        </w:tc>
        <w:tc>
          <w:tcPr>
            <w:tcW w:w="335" w:type="pct"/>
          </w:tcPr>
          <w:p w:rsidR="002F16A0" w:rsidRPr="006C744A" w:rsidRDefault="002F16A0" w:rsidP="002F16A0">
            <w:pPr>
              <w:spacing w:before="120" w:after="12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43,8</w:t>
            </w:r>
          </w:p>
        </w:tc>
        <w:tc>
          <w:tcPr>
            <w:tcW w:w="479" w:type="pct"/>
          </w:tcPr>
          <w:p w:rsidR="002F16A0" w:rsidRPr="006C744A" w:rsidRDefault="002F16A0" w:rsidP="002F16A0">
            <w:pPr>
              <w:spacing w:before="120" w:after="12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34.788</w:t>
            </w:r>
          </w:p>
        </w:tc>
        <w:tc>
          <w:tcPr>
            <w:tcW w:w="351" w:type="pct"/>
          </w:tcPr>
          <w:p w:rsidR="002F16A0" w:rsidRPr="006C744A" w:rsidRDefault="002F16A0" w:rsidP="002F16A0">
            <w:pPr>
              <w:spacing w:before="120" w:after="12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18,7</w:t>
            </w:r>
          </w:p>
        </w:tc>
        <w:tc>
          <w:tcPr>
            <w:tcW w:w="491" w:type="pct"/>
          </w:tcPr>
          <w:p w:rsidR="002F16A0" w:rsidRPr="006C744A" w:rsidRDefault="002F16A0" w:rsidP="002F16A0">
            <w:pPr>
              <w:spacing w:before="120" w:after="12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445.534</w:t>
            </w:r>
          </w:p>
        </w:tc>
        <w:tc>
          <w:tcPr>
            <w:tcW w:w="317" w:type="pct"/>
          </w:tcPr>
          <w:p w:rsidR="002F16A0" w:rsidRPr="006C744A" w:rsidRDefault="002F16A0" w:rsidP="002F16A0">
            <w:pPr>
              <w:spacing w:before="120" w:after="12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55,3</w:t>
            </w:r>
          </w:p>
        </w:tc>
      </w:tr>
      <w:tr w:rsidR="002F16A0" w:rsidRPr="006C744A" w:rsidTr="002F16A0">
        <w:tc>
          <w:tcPr>
            <w:tcW w:w="954" w:type="pct"/>
          </w:tcPr>
          <w:p w:rsidR="002F16A0" w:rsidRDefault="002F16A0" w:rsidP="002F16A0">
            <w:pPr>
              <w:spacing w:before="120" w:after="120" w:line="240" w:lineRule="auto"/>
              <w:rPr>
                <w:sz w:val="22"/>
              </w:rPr>
            </w:pPr>
            <w:r>
              <w:rPr>
                <w:sz w:val="22"/>
              </w:rPr>
              <w:t>Scuole cattoliche</w:t>
            </w:r>
          </w:p>
        </w:tc>
        <w:tc>
          <w:tcPr>
            <w:tcW w:w="491" w:type="pct"/>
            <w:vAlign w:val="center"/>
          </w:tcPr>
          <w:p w:rsidR="002F16A0" w:rsidRPr="002F16A0" w:rsidRDefault="002F16A0" w:rsidP="002F16A0">
            <w:pPr>
              <w:spacing w:before="120" w:after="120" w:line="240" w:lineRule="auto"/>
              <w:jc w:val="right"/>
              <w:rPr>
                <w:sz w:val="22"/>
              </w:rPr>
            </w:pPr>
            <w:r w:rsidRPr="002F16A0">
              <w:rPr>
                <w:sz w:val="22"/>
              </w:rPr>
              <w:t>21.651</w:t>
            </w:r>
          </w:p>
        </w:tc>
        <w:tc>
          <w:tcPr>
            <w:tcW w:w="317" w:type="pct"/>
            <w:vAlign w:val="center"/>
          </w:tcPr>
          <w:p w:rsidR="002F16A0" w:rsidRPr="002F16A0" w:rsidRDefault="002F16A0" w:rsidP="002F16A0">
            <w:pPr>
              <w:spacing w:before="120" w:after="120" w:line="240" w:lineRule="auto"/>
              <w:jc w:val="right"/>
              <w:rPr>
                <w:color w:val="000000"/>
                <w:sz w:val="22"/>
              </w:rPr>
            </w:pPr>
            <w:r w:rsidRPr="002F16A0">
              <w:rPr>
                <w:color w:val="000000"/>
                <w:sz w:val="22"/>
              </w:rPr>
              <w:t>83,5</w:t>
            </w:r>
          </w:p>
        </w:tc>
        <w:tc>
          <w:tcPr>
            <w:tcW w:w="491" w:type="pct"/>
            <w:vAlign w:val="center"/>
          </w:tcPr>
          <w:p w:rsidR="002F16A0" w:rsidRPr="002F16A0" w:rsidRDefault="002F16A0" w:rsidP="002F16A0">
            <w:pPr>
              <w:spacing w:before="120" w:after="120" w:line="240" w:lineRule="auto"/>
              <w:jc w:val="right"/>
              <w:rPr>
                <w:sz w:val="22"/>
              </w:rPr>
            </w:pPr>
            <w:r w:rsidRPr="002F16A0">
              <w:rPr>
                <w:sz w:val="22"/>
              </w:rPr>
              <w:t>2.347</w:t>
            </w:r>
          </w:p>
        </w:tc>
        <w:tc>
          <w:tcPr>
            <w:tcW w:w="317" w:type="pct"/>
            <w:vAlign w:val="center"/>
          </w:tcPr>
          <w:p w:rsidR="002F16A0" w:rsidRPr="002F16A0" w:rsidRDefault="002F16A0" w:rsidP="002F16A0">
            <w:pPr>
              <w:spacing w:before="120" w:after="120" w:line="240" w:lineRule="auto"/>
              <w:jc w:val="right"/>
              <w:rPr>
                <w:sz w:val="22"/>
              </w:rPr>
            </w:pPr>
            <w:r w:rsidRPr="002F16A0">
              <w:rPr>
                <w:sz w:val="22"/>
              </w:rPr>
              <w:t>62,7</w:t>
            </w:r>
          </w:p>
        </w:tc>
        <w:tc>
          <w:tcPr>
            <w:tcW w:w="456" w:type="pct"/>
            <w:vAlign w:val="center"/>
          </w:tcPr>
          <w:p w:rsidR="002F16A0" w:rsidRPr="002F16A0" w:rsidRDefault="002F16A0" w:rsidP="002F16A0">
            <w:pPr>
              <w:spacing w:before="120" w:after="120" w:line="240" w:lineRule="auto"/>
              <w:jc w:val="right"/>
              <w:rPr>
                <w:sz w:val="22"/>
              </w:rPr>
            </w:pPr>
            <w:r w:rsidRPr="002F16A0">
              <w:rPr>
                <w:sz w:val="22"/>
              </w:rPr>
              <w:t>762</w:t>
            </w:r>
          </w:p>
        </w:tc>
        <w:tc>
          <w:tcPr>
            <w:tcW w:w="335" w:type="pct"/>
            <w:vAlign w:val="center"/>
          </w:tcPr>
          <w:p w:rsidR="002F16A0" w:rsidRPr="002F16A0" w:rsidRDefault="002F16A0" w:rsidP="002F16A0">
            <w:pPr>
              <w:spacing w:before="120" w:after="120" w:line="240" w:lineRule="auto"/>
              <w:jc w:val="right"/>
              <w:rPr>
                <w:sz w:val="22"/>
              </w:rPr>
            </w:pPr>
            <w:r w:rsidRPr="002F16A0">
              <w:rPr>
                <w:sz w:val="22"/>
              </w:rPr>
              <w:t>53,7</w:t>
            </w:r>
          </w:p>
        </w:tc>
        <w:tc>
          <w:tcPr>
            <w:tcW w:w="479" w:type="pct"/>
            <w:vAlign w:val="center"/>
          </w:tcPr>
          <w:p w:rsidR="002F16A0" w:rsidRPr="002F16A0" w:rsidRDefault="002F16A0" w:rsidP="002F16A0">
            <w:pPr>
              <w:spacing w:before="120" w:after="120" w:line="240" w:lineRule="auto"/>
              <w:jc w:val="right"/>
              <w:rPr>
                <w:sz w:val="22"/>
              </w:rPr>
            </w:pPr>
            <w:r w:rsidRPr="002F16A0">
              <w:rPr>
                <w:sz w:val="22"/>
              </w:rPr>
              <w:t>309</w:t>
            </w:r>
          </w:p>
        </w:tc>
        <w:tc>
          <w:tcPr>
            <w:tcW w:w="351" w:type="pct"/>
            <w:vAlign w:val="center"/>
          </w:tcPr>
          <w:p w:rsidR="002F16A0" w:rsidRPr="002F16A0" w:rsidRDefault="002F16A0" w:rsidP="002F16A0">
            <w:pPr>
              <w:spacing w:before="120" w:after="120" w:line="240" w:lineRule="auto"/>
              <w:jc w:val="right"/>
              <w:rPr>
                <w:sz w:val="22"/>
              </w:rPr>
            </w:pPr>
            <w:r w:rsidRPr="002F16A0">
              <w:rPr>
                <w:sz w:val="22"/>
              </w:rPr>
              <w:t>28,7</w:t>
            </w:r>
          </w:p>
        </w:tc>
        <w:tc>
          <w:tcPr>
            <w:tcW w:w="491" w:type="pct"/>
            <w:vAlign w:val="center"/>
          </w:tcPr>
          <w:p w:rsidR="002F16A0" w:rsidRPr="002F16A0" w:rsidRDefault="002F16A0" w:rsidP="002F16A0">
            <w:pPr>
              <w:spacing w:before="120" w:after="120" w:line="240" w:lineRule="auto"/>
              <w:jc w:val="right"/>
              <w:rPr>
                <w:color w:val="000000"/>
                <w:sz w:val="22"/>
              </w:rPr>
            </w:pPr>
            <w:r w:rsidRPr="002F16A0">
              <w:rPr>
                <w:color w:val="000000"/>
                <w:sz w:val="22"/>
              </w:rPr>
              <w:t>25.069</w:t>
            </w:r>
          </w:p>
        </w:tc>
        <w:tc>
          <w:tcPr>
            <w:tcW w:w="317" w:type="pct"/>
            <w:vAlign w:val="center"/>
          </w:tcPr>
          <w:p w:rsidR="002F16A0" w:rsidRPr="002F16A0" w:rsidRDefault="002F16A0" w:rsidP="002F16A0">
            <w:pPr>
              <w:spacing w:before="120" w:after="120" w:line="240" w:lineRule="auto"/>
              <w:jc w:val="right"/>
              <w:rPr>
                <w:color w:val="000000"/>
                <w:sz w:val="22"/>
              </w:rPr>
            </w:pPr>
            <w:r w:rsidRPr="002F16A0">
              <w:rPr>
                <w:color w:val="000000"/>
                <w:sz w:val="22"/>
              </w:rPr>
              <w:t>78,0</w:t>
            </w:r>
          </w:p>
        </w:tc>
      </w:tr>
    </w:tbl>
    <w:p w:rsidR="002F16A0" w:rsidRPr="002F16A0" w:rsidRDefault="002F16A0" w:rsidP="002F16A0">
      <w:pPr>
        <w:spacing w:after="0" w:line="240" w:lineRule="auto"/>
        <w:jc w:val="both"/>
        <w:rPr>
          <w:sz w:val="20"/>
          <w:szCs w:val="20"/>
        </w:rPr>
      </w:pPr>
      <w:r w:rsidRPr="002F16A0">
        <w:rPr>
          <w:sz w:val="20"/>
          <w:szCs w:val="20"/>
        </w:rPr>
        <w:t>N.B. Le percentuali sono calcolate sul corrispondente totale degli alunni stranieri.</w:t>
      </w:r>
    </w:p>
    <w:p w:rsidR="002F16A0" w:rsidRPr="002F16A0" w:rsidRDefault="002F16A0" w:rsidP="002F16A0">
      <w:pPr>
        <w:spacing w:after="0" w:line="240" w:lineRule="auto"/>
        <w:jc w:val="both"/>
        <w:rPr>
          <w:sz w:val="20"/>
          <w:szCs w:val="20"/>
        </w:rPr>
      </w:pPr>
      <w:r w:rsidRPr="002F16A0">
        <w:rPr>
          <w:sz w:val="20"/>
          <w:szCs w:val="20"/>
        </w:rPr>
        <w:t xml:space="preserve">Fonte: elaborazione </w:t>
      </w:r>
      <w:proofErr w:type="spellStart"/>
      <w:r w:rsidRPr="002F16A0">
        <w:rPr>
          <w:sz w:val="20"/>
          <w:szCs w:val="20"/>
        </w:rPr>
        <w:t>cssc</w:t>
      </w:r>
      <w:proofErr w:type="spellEnd"/>
      <w:r w:rsidRPr="002F16A0">
        <w:rPr>
          <w:sz w:val="20"/>
          <w:szCs w:val="20"/>
        </w:rPr>
        <w:t xml:space="preserve"> su dati </w:t>
      </w:r>
      <w:proofErr w:type="spellStart"/>
      <w:r w:rsidRPr="002F16A0">
        <w:rPr>
          <w:sz w:val="20"/>
          <w:szCs w:val="20"/>
        </w:rPr>
        <w:t>miur</w:t>
      </w:r>
      <w:proofErr w:type="spellEnd"/>
      <w:r w:rsidRPr="002F16A0">
        <w:rPr>
          <w:sz w:val="20"/>
          <w:szCs w:val="20"/>
        </w:rPr>
        <w:t>.</w:t>
      </w:r>
    </w:p>
    <w:p w:rsidR="002F16A0" w:rsidRPr="00035674" w:rsidRDefault="002F16A0" w:rsidP="00280E80">
      <w:pPr>
        <w:spacing w:after="0" w:line="240" w:lineRule="auto"/>
        <w:rPr>
          <w:szCs w:val="24"/>
        </w:rPr>
      </w:pPr>
    </w:p>
    <w:p w:rsidR="00280E80" w:rsidRPr="00035674" w:rsidRDefault="00851BEE" w:rsidP="00851BEE">
      <w:pPr>
        <w:spacing w:after="0" w:line="240" w:lineRule="auto"/>
        <w:jc w:val="center"/>
        <w:rPr>
          <w:b/>
          <w:szCs w:val="24"/>
        </w:rPr>
      </w:pPr>
      <w:r w:rsidRPr="00035674">
        <w:rPr>
          <w:b/>
          <w:szCs w:val="24"/>
        </w:rPr>
        <w:t>Paesi di provenienza degli alunni con cittadinanza non italiana (</w:t>
      </w:r>
      <w:proofErr w:type="spellStart"/>
      <w:r w:rsidRPr="00035674">
        <w:rPr>
          <w:b/>
          <w:szCs w:val="24"/>
        </w:rPr>
        <w:t>a.s.</w:t>
      </w:r>
      <w:proofErr w:type="spellEnd"/>
      <w:r w:rsidRPr="00035674">
        <w:rPr>
          <w:b/>
          <w:szCs w:val="24"/>
        </w:rPr>
        <w:t xml:space="preserve"> 2014-15)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583"/>
        <w:gridCol w:w="1710"/>
        <w:gridCol w:w="1198"/>
        <w:gridCol w:w="436"/>
        <w:gridCol w:w="1583"/>
        <w:gridCol w:w="1710"/>
        <w:gridCol w:w="1198"/>
      </w:tblGrid>
      <w:tr w:rsidR="00851BEE" w:rsidRPr="00550423" w:rsidTr="00851BEE">
        <w:trPr>
          <w:jc w:val="center"/>
        </w:trPr>
        <w:tc>
          <w:tcPr>
            <w:tcW w:w="0" w:type="auto"/>
            <w:gridSpan w:val="4"/>
            <w:shd w:val="clear" w:color="auto" w:fill="auto"/>
          </w:tcPr>
          <w:p w:rsidR="00851BEE" w:rsidRPr="00550423" w:rsidRDefault="00851BEE" w:rsidP="00851BEE">
            <w:pPr>
              <w:spacing w:before="60" w:after="6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Sistema nazionale di istruzione</w:t>
            </w:r>
          </w:p>
        </w:tc>
        <w:tc>
          <w:tcPr>
            <w:tcW w:w="0" w:type="auto"/>
            <w:gridSpan w:val="4"/>
          </w:tcPr>
          <w:p w:rsidR="00851BEE" w:rsidRPr="00550423" w:rsidRDefault="00851BEE" w:rsidP="00851BEE">
            <w:pPr>
              <w:spacing w:before="60" w:after="6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Scuole cattoliche</w:t>
            </w:r>
          </w:p>
        </w:tc>
      </w:tr>
      <w:tr w:rsidR="00635193" w:rsidRPr="00550423" w:rsidTr="00635193">
        <w:trPr>
          <w:jc w:val="center"/>
        </w:trPr>
        <w:tc>
          <w:tcPr>
            <w:tcW w:w="0" w:type="auto"/>
            <w:shd w:val="clear" w:color="auto" w:fill="auto"/>
          </w:tcPr>
          <w:p w:rsidR="00635193" w:rsidRPr="00550423" w:rsidRDefault="00635193" w:rsidP="00851BEE">
            <w:pPr>
              <w:spacing w:before="60" w:after="6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5193" w:rsidRPr="00550423" w:rsidRDefault="00635193" w:rsidP="00851BEE">
            <w:pPr>
              <w:spacing w:before="60" w:after="60" w:line="240" w:lineRule="auto"/>
              <w:jc w:val="center"/>
              <w:rPr>
                <w:sz w:val="22"/>
              </w:rPr>
            </w:pPr>
            <w:r w:rsidRPr="00550423">
              <w:rPr>
                <w:sz w:val="22"/>
              </w:rPr>
              <w:t>Paese di orig</w:t>
            </w:r>
            <w:r w:rsidRPr="00550423">
              <w:rPr>
                <w:sz w:val="22"/>
              </w:rPr>
              <w:t>i</w:t>
            </w:r>
            <w:r w:rsidRPr="00550423">
              <w:rPr>
                <w:sz w:val="22"/>
              </w:rPr>
              <w:t>ne</w:t>
            </w:r>
          </w:p>
        </w:tc>
        <w:tc>
          <w:tcPr>
            <w:tcW w:w="0" w:type="auto"/>
            <w:shd w:val="clear" w:color="auto" w:fill="auto"/>
          </w:tcPr>
          <w:p w:rsidR="00635193" w:rsidRPr="00550423" w:rsidRDefault="00635193" w:rsidP="00851BEE">
            <w:pPr>
              <w:spacing w:before="60" w:after="60" w:line="240" w:lineRule="auto"/>
              <w:jc w:val="center"/>
              <w:rPr>
                <w:sz w:val="22"/>
              </w:rPr>
            </w:pPr>
            <w:r w:rsidRPr="00550423">
              <w:rPr>
                <w:sz w:val="22"/>
              </w:rPr>
              <w:t>Numero di alu</w:t>
            </w:r>
            <w:r w:rsidRPr="00550423">
              <w:rPr>
                <w:sz w:val="22"/>
              </w:rPr>
              <w:t>n</w:t>
            </w:r>
            <w:r w:rsidRPr="00550423">
              <w:rPr>
                <w:sz w:val="22"/>
              </w:rPr>
              <w:t>ni</w:t>
            </w:r>
          </w:p>
        </w:tc>
        <w:tc>
          <w:tcPr>
            <w:tcW w:w="0" w:type="auto"/>
            <w:shd w:val="clear" w:color="auto" w:fill="auto"/>
          </w:tcPr>
          <w:p w:rsidR="00635193" w:rsidRPr="00550423" w:rsidRDefault="00635193" w:rsidP="00851BEE">
            <w:pPr>
              <w:spacing w:before="60" w:after="60" w:line="240" w:lineRule="auto"/>
              <w:jc w:val="center"/>
              <w:rPr>
                <w:sz w:val="22"/>
              </w:rPr>
            </w:pPr>
            <w:r w:rsidRPr="00550423">
              <w:rPr>
                <w:sz w:val="22"/>
              </w:rPr>
              <w:t>% di alu</w:t>
            </w:r>
            <w:r w:rsidRPr="00550423">
              <w:rPr>
                <w:sz w:val="22"/>
              </w:rPr>
              <w:t>n</w:t>
            </w:r>
            <w:r w:rsidRPr="00550423">
              <w:rPr>
                <w:sz w:val="22"/>
              </w:rPr>
              <w:t>ni</w:t>
            </w:r>
          </w:p>
        </w:tc>
        <w:tc>
          <w:tcPr>
            <w:tcW w:w="0" w:type="auto"/>
          </w:tcPr>
          <w:p w:rsidR="00635193" w:rsidRPr="00550423" w:rsidRDefault="00635193" w:rsidP="00851BEE">
            <w:pPr>
              <w:spacing w:before="60" w:after="6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635193" w:rsidRPr="00550423" w:rsidRDefault="00635193" w:rsidP="00851BEE">
            <w:pPr>
              <w:spacing w:before="60" w:after="60" w:line="240" w:lineRule="auto"/>
              <w:jc w:val="center"/>
              <w:rPr>
                <w:sz w:val="22"/>
              </w:rPr>
            </w:pPr>
            <w:r w:rsidRPr="00550423">
              <w:rPr>
                <w:sz w:val="22"/>
              </w:rPr>
              <w:t>Paese di orig</w:t>
            </w:r>
            <w:r w:rsidRPr="00550423">
              <w:rPr>
                <w:sz w:val="22"/>
              </w:rPr>
              <w:t>i</w:t>
            </w:r>
            <w:r w:rsidRPr="00550423">
              <w:rPr>
                <w:sz w:val="22"/>
              </w:rPr>
              <w:t>ne</w:t>
            </w:r>
          </w:p>
        </w:tc>
        <w:tc>
          <w:tcPr>
            <w:tcW w:w="0" w:type="auto"/>
          </w:tcPr>
          <w:p w:rsidR="00635193" w:rsidRPr="00550423" w:rsidRDefault="00635193" w:rsidP="00851BEE">
            <w:pPr>
              <w:spacing w:before="60" w:after="60" w:line="240" w:lineRule="auto"/>
              <w:jc w:val="center"/>
              <w:rPr>
                <w:sz w:val="22"/>
              </w:rPr>
            </w:pPr>
            <w:r w:rsidRPr="00550423">
              <w:rPr>
                <w:sz w:val="22"/>
              </w:rPr>
              <w:t>Numero di alu</w:t>
            </w:r>
            <w:r w:rsidRPr="00550423">
              <w:rPr>
                <w:sz w:val="22"/>
              </w:rPr>
              <w:t>n</w:t>
            </w:r>
            <w:r w:rsidRPr="00550423">
              <w:rPr>
                <w:sz w:val="22"/>
              </w:rPr>
              <w:t>ni</w:t>
            </w:r>
          </w:p>
        </w:tc>
        <w:tc>
          <w:tcPr>
            <w:tcW w:w="0" w:type="auto"/>
          </w:tcPr>
          <w:p w:rsidR="00635193" w:rsidRPr="00550423" w:rsidRDefault="00635193" w:rsidP="00851BEE">
            <w:pPr>
              <w:spacing w:before="60" w:after="60" w:line="240" w:lineRule="auto"/>
              <w:jc w:val="center"/>
              <w:rPr>
                <w:sz w:val="22"/>
              </w:rPr>
            </w:pPr>
            <w:r w:rsidRPr="00550423">
              <w:rPr>
                <w:sz w:val="22"/>
              </w:rPr>
              <w:t>% di alu</w:t>
            </w:r>
            <w:r w:rsidRPr="00550423">
              <w:rPr>
                <w:sz w:val="22"/>
              </w:rPr>
              <w:t>n</w:t>
            </w:r>
            <w:r w:rsidRPr="00550423">
              <w:rPr>
                <w:sz w:val="22"/>
              </w:rPr>
              <w:t>ni</w:t>
            </w:r>
          </w:p>
        </w:tc>
      </w:tr>
      <w:tr w:rsidR="00635193" w:rsidRPr="00550423" w:rsidTr="00635193">
        <w:trPr>
          <w:jc w:val="center"/>
        </w:trPr>
        <w:tc>
          <w:tcPr>
            <w:tcW w:w="0" w:type="auto"/>
            <w:shd w:val="clear" w:color="auto" w:fill="auto"/>
          </w:tcPr>
          <w:p w:rsidR="00635193" w:rsidRPr="00550423" w:rsidRDefault="00635193" w:rsidP="00851BEE">
            <w:pPr>
              <w:spacing w:before="60" w:after="60" w:line="240" w:lineRule="auto"/>
              <w:jc w:val="center"/>
              <w:rPr>
                <w:sz w:val="22"/>
              </w:rPr>
            </w:pPr>
            <w:r w:rsidRPr="00550423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35193" w:rsidRPr="00550423" w:rsidRDefault="00635193" w:rsidP="00851BEE">
            <w:pPr>
              <w:spacing w:before="60" w:after="60" w:line="240" w:lineRule="auto"/>
              <w:jc w:val="both"/>
              <w:rPr>
                <w:sz w:val="22"/>
              </w:rPr>
            </w:pPr>
            <w:r w:rsidRPr="00550423">
              <w:rPr>
                <w:sz w:val="22"/>
              </w:rPr>
              <w:t>Romania</w:t>
            </w:r>
          </w:p>
        </w:tc>
        <w:tc>
          <w:tcPr>
            <w:tcW w:w="0" w:type="auto"/>
            <w:shd w:val="clear" w:color="auto" w:fill="auto"/>
          </w:tcPr>
          <w:p w:rsidR="00635193" w:rsidRPr="00550423" w:rsidRDefault="00635193" w:rsidP="00851BEE">
            <w:pPr>
              <w:spacing w:before="60" w:after="60" w:line="240" w:lineRule="auto"/>
              <w:jc w:val="right"/>
              <w:rPr>
                <w:sz w:val="22"/>
              </w:rPr>
            </w:pPr>
            <w:r w:rsidRPr="00550423">
              <w:rPr>
                <w:sz w:val="22"/>
              </w:rPr>
              <w:t>157.153</w:t>
            </w:r>
          </w:p>
        </w:tc>
        <w:tc>
          <w:tcPr>
            <w:tcW w:w="0" w:type="auto"/>
            <w:shd w:val="clear" w:color="auto" w:fill="auto"/>
          </w:tcPr>
          <w:p w:rsidR="00635193" w:rsidRPr="00550423" w:rsidRDefault="00635193" w:rsidP="00851BEE">
            <w:pPr>
              <w:spacing w:before="60" w:after="60" w:line="240" w:lineRule="auto"/>
              <w:jc w:val="right"/>
              <w:rPr>
                <w:sz w:val="22"/>
              </w:rPr>
            </w:pPr>
            <w:r w:rsidRPr="00550423">
              <w:rPr>
                <w:sz w:val="22"/>
              </w:rPr>
              <w:t>19,5</w:t>
            </w:r>
          </w:p>
        </w:tc>
        <w:tc>
          <w:tcPr>
            <w:tcW w:w="0" w:type="auto"/>
          </w:tcPr>
          <w:p w:rsidR="00635193" w:rsidRPr="00550423" w:rsidRDefault="00635193" w:rsidP="00851BEE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  <w:vAlign w:val="center"/>
          </w:tcPr>
          <w:p w:rsidR="00635193" w:rsidRPr="00550423" w:rsidRDefault="00635193" w:rsidP="00851BEE">
            <w:pPr>
              <w:spacing w:before="60" w:after="60" w:line="240" w:lineRule="auto"/>
              <w:rPr>
                <w:sz w:val="22"/>
              </w:rPr>
            </w:pPr>
            <w:r>
              <w:rPr>
                <w:sz w:val="22"/>
              </w:rPr>
              <w:t xml:space="preserve">Romania </w:t>
            </w:r>
          </w:p>
        </w:tc>
        <w:tc>
          <w:tcPr>
            <w:tcW w:w="0" w:type="auto"/>
          </w:tcPr>
          <w:p w:rsidR="00635193" w:rsidRPr="00550423" w:rsidRDefault="009320D0" w:rsidP="00851BEE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7.324</w:t>
            </w:r>
          </w:p>
        </w:tc>
        <w:tc>
          <w:tcPr>
            <w:tcW w:w="0" w:type="auto"/>
          </w:tcPr>
          <w:p w:rsidR="00635193" w:rsidRPr="00550423" w:rsidRDefault="00035674" w:rsidP="00851BEE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22,8</w:t>
            </w:r>
          </w:p>
        </w:tc>
      </w:tr>
      <w:tr w:rsidR="00635193" w:rsidRPr="00550423" w:rsidTr="00635193">
        <w:trPr>
          <w:jc w:val="center"/>
        </w:trPr>
        <w:tc>
          <w:tcPr>
            <w:tcW w:w="0" w:type="auto"/>
            <w:shd w:val="clear" w:color="auto" w:fill="auto"/>
          </w:tcPr>
          <w:p w:rsidR="00635193" w:rsidRPr="00550423" w:rsidRDefault="00635193" w:rsidP="00851BEE">
            <w:pPr>
              <w:spacing w:before="60" w:after="60" w:line="240" w:lineRule="auto"/>
              <w:jc w:val="center"/>
              <w:rPr>
                <w:sz w:val="22"/>
              </w:rPr>
            </w:pPr>
            <w:r w:rsidRPr="00550423">
              <w:rPr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35193" w:rsidRPr="00550423" w:rsidRDefault="00635193" w:rsidP="00851BEE">
            <w:pPr>
              <w:spacing w:before="60" w:after="60" w:line="240" w:lineRule="auto"/>
              <w:jc w:val="both"/>
              <w:rPr>
                <w:sz w:val="22"/>
              </w:rPr>
            </w:pPr>
            <w:r w:rsidRPr="00550423">
              <w:rPr>
                <w:sz w:val="22"/>
              </w:rPr>
              <w:t>Albania</w:t>
            </w:r>
          </w:p>
        </w:tc>
        <w:tc>
          <w:tcPr>
            <w:tcW w:w="0" w:type="auto"/>
            <w:shd w:val="clear" w:color="auto" w:fill="auto"/>
          </w:tcPr>
          <w:p w:rsidR="00635193" w:rsidRPr="00550423" w:rsidRDefault="00635193" w:rsidP="00851BEE">
            <w:pPr>
              <w:spacing w:before="60" w:after="60" w:line="240" w:lineRule="auto"/>
              <w:jc w:val="right"/>
              <w:rPr>
                <w:sz w:val="22"/>
              </w:rPr>
            </w:pPr>
            <w:r w:rsidRPr="00550423">
              <w:rPr>
                <w:sz w:val="22"/>
              </w:rPr>
              <w:t>108.331</w:t>
            </w:r>
          </w:p>
        </w:tc>
        <w:tc>
          <w:tcPr>
            <w:tcW w:w="0" w:type="auto"/>
            <w:shd w:val="clear" w:color="auto" w:fill="auto"/>
          </w:tcPr>
          <w:p w:rsidR="00635193" w:rsidRPr="00550423" w:rsidRDefault="00635193" w:rsidP="00851BEE">
            <w:pPr>
              <w:spacing w:before="60" w:after="60" w:line="240" w:lineRule="auto"/>
              <w:jc w:val="right"/>
              <w:rPr>
                <w:sz w:val="22"/>
              </w:rPr>
            </w:pPr>
            <w:r w:rsidRPr="00550423">
              <w:rPr>
                <w:sz w:val="22"/>
              </w:rPr>
              <w:t>13,4</w:t>
            </w:r>
          </w:p>
        </w:tc>
        <w:tc>
          <w:tcPr>
            <w:tcW w:w="0" w:type="auto"/>
          </w:tcPr>
          <w:p w:rsidR="00635193" w:rsidRPr="00550423" w:rsidRDefault="00635193" w:rsidP="00851BEE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  <w:vAlign w:val="center"/>
          </w:tcPr>
          <w:p w:rsidR="00635193" w:rsidRPr="00550423" w:rsidRDefault="00635193" w:rsidP="00851BEE">
            <w:pPr>
              <w:spacing w:before="60" w:after="60" w:line="240" w:lineRule="auto"/>
              <w:rPr>
                <w:sz w:val="22"/>
              </w:rPr>
            </w:pPr>
            <w:r>
              <w:rPr>
                <w:sz w:val="22"/>
              </w:rPr>
              <w:t>Albania</w:t>
            </w:r>
          </w:p>
        </w:tc>
        <w:tc>
          <w:tcPr>
            <w:tcW w:w="0" w:type="auto"/>
          </w:tcPr>
          <w:p w:rsidR="00635193" w:rsidRPr="00550423" w:rsidRDefault="009320D0" w:rsidP="00851BEE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4.298</w:t>
            </w:r>
          </w:p>
        </w:tc>
        <w:tc>
          <w:tcPr>
            <w:tcW w:w="0" w:type="auto"/>
          </w:tcPr>
          <w:p w:rsidR="00635193" w:rsidRPr="00550423" w:rsidRDefault="00035674" w:rsidP="00851BEE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13,4</w:t>
            </w:r>
          </w:p>
        </w:tc>
      </w:tr>
      <w:tr w:rsidR="00635193" w:rsidRPr="00550423" w:rsidTr="00635193">
        <w:trPr>
          <w:jc w:val="center"/>
        </w:trPr>
        <w:tc>
          <w:tcPr>
            <w:tcW w:w="0" w:type="auto"/>
            <w:shd w:val="clear" w:color="auto" w:fill="auto"/>
          </w:tcPr>
          <w:p w:rsidR="00635193" w:rsidRPr="00550423" w:rsidRDefault="00635193" w:rsidP="00851BEE">
            <w:pPr>
              <w:spacing w:before="60" w:after="60" w:line="240" w:lineRule="auto"/>
              <w:jc w:val="center"/>
              <w:rPr>
                <w:sz w:val="22"/>
              </w:rPr>
            </w:pPr>
            <w:r w:rsidRPr="00550423">
              <w:rPr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35193" w:rsidRPr="00550423" w:rsidRDefault="00635193" w:rsidP="00851BEE">
            <w:pPr>
              <w:spacing w:before="60" w:after="60" w:line="240" w:lineRule="auto"/>
              <w:jc w:val="both"/>
              <w:rPr>
                <w:sz w:val="22"/>
              </w:rPr>
            </w:pPr>
            <w:r w:rsidRPr="00550423">
              <w:rPr>
                <w:sz w:val="22"/>
              </w:rPr>
              <w:t>Marocco</w:t>
            </w:r>
          </w:p>
        </w:tc>
        <w:tc>
          <w:tcPr>
            <w:tcW w:w="0" w:type="auto"/>
            <w:shd w:val="clear" w:color="auto" w:fill="auto"/>
          </w:tcPr>
          <w:p w:rsidR="00635193" w:rsidRPr="00550423" w:rsidRDefault="00635193" w:rsidP="00851BEE">
            <w:pPr>
              <w:spacing w:before="60" w:after="60" w:line="240" w:lineRule="auto"/>
              <w:jc w:val="right"/>
              <w:rPr>
                <w:sz w:val="22"/>
              </w:rPr>
            </w:pPr>
            <w:r w:rsidRPr="00550423">
              <w:rPr>
                <w:sz w:val="22"/>
              </w:rPr>
              <w:t>101.584</w:t>
            </w:r>
          </w:p>
        </w:tc>
        <w:tc>
          <w:tcPr>
            <w:tcW w:w="0" w:type="auto"/>
            <w:shd w:val="clear" w:color="auto" w:fill="auto"/>
          </w:tcPr>
          <w:p w:rsidR="00635193" w:rsidRPr="00550423" w:rsidRDefault="00635193" w:rsidP="00851BEE">
            <w:pPr>
              <w:spacing w:before="60" w:after="60" w:line="240" w:lineRule="auto"/>
              <w:jc w:val="right"/>
              <w:rPr>
                <w:sz w:val="22"/>
              </w:rPr>
            </w:pPr>
            <w:r w:rsidRPr="00550423">
              <w:rPr>
                <w:sz w:val="22"/>
              </w:rPr>
              <w:t>12,6</w:t>
            </w:r>
          </w:p>
        </w:tc>
        <w:tc>
          <w:tcPr>
            <w:tcW w:w="0" w:type="auto"/>
          </w:tcPr>
          <w:p w:rsidR="00635193" w:rsidRPr="00550423" w:rsidRDefault="00635193" w:rsidP="00851BEE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  <w:vAlign w:val="center"/>
          </w:tcPr>
          <w:p w:rsidR="00635193" w:rsidRPr="00550423" w:rsidRDefault="00635193" w:rsidP="00851BEE">
            <w:pPr>
              <w:spacing w:before="60" w:after="60" w:line="240" w:lineRule="auto"/>
              <w:rPr>
                <w:sz w:val="22"/>
              </w:rPr>
            </w:pPr>
            <w:r>
              <w:rPr>
                <w:sz w:val="22"/>
              </w:rPr>
              <w:t>Marocco</w:t>
            </w:r>
          </w:p>
        </w:tc>
        <w:tc>
          <w:tcPr>
            <w:tcW w:w="0" w:type="auto"/>
          </w:tcPr>
          <w:p w:rsidR="00635193" w:rsidRPr="00550423" w:rsidRDefault="009320D0" w:rsidP="00851BEE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2.993</w:t>
            </w:r>
          </w:p>
        </w:tc>
        <w:tc>
          <w:tcPr>
            <w:tcW w:w="0" w:type="auto"/>
          </w:tcPr>
          <w:p w:rsidR="00635193" w:rsidRPr="00550423" w:rsidRDefault="00035674" w:rsidP="00851BEE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9,3</w:t>
            </w:r>
          </w:p>
        </w:tc>
      </w:tr>
      <w:tr w:rsidR="00635193" w:rsidRPr="00550423" w:rsidTr="00635193">
        <w:trPr>
          <w:jc w:val="center"/>
        </w:trPr>
        <w:tc>
          <w:tcPr>
            <w:tcW w:w="0" w:type="auto"/>
            <w:shd w:val="clear" w:color="auto" w:fill="auto"/>
          </w:tcPr>
          <w:p w:rsidR="00635193" w:rsidRPr="00550423" w:rsidRDefault="00635193" w:rsidP="00851BEE">
            <w:pPr>
              <w:spacing w:before="60" w:after="60" w:line="240" w:lineRule="auto"/>
              <w:jc w:val="center"/>
              <w:rPr>
                <w:sz w:val="22"/>
              </w:rPr>
            </w:pPr>
            <w:r w:rsidRPr="00550423">
              <w:rPr>
                <w:sz w:val="2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35193" w:rsidRPr="00550423" w:rsidRDefault="00635193" w:rsidP="00851BEE">
            <w:pPr>
              <w:spacing w:before="60" w:after="60" w:line="240" w:lineRule="auto"/>
              <w:jc w:val="both"/>
              <w:rPr>
                <w:sz w:val="22"/>
              </w:rPr>
            </w:pPr>
            <w:r w:rsidRPr="00550423">
              <w:rPr>
                <w:sz w:val="22"/>
              </w:rPr>
              <w:t xml:space="preserve">Cina </w:t>
            </w:r>
          </w:p>
        </w:tc>
        <w:tc>
          <w:tcPr>
            <w:tcW w:w="0" w:type="auto"/>
            <w:shd w:val="clear" w:color="auto" w:fill="auto"/>
          </w:tcPr>
          <w:p w:rsidR="00635193" w:rsidRPr="00550423" w:rsidRDefault="00635193" w:rsidP="00851BEE">
            <w:pPr>
              <w:spacing w:before="60" w:after="60" w:line="240" w:lineRule="auto"/>
              <w:jc w:val="right"/>
              <w:rPr>
                <w:sz w:val="22"/>
              </w:rPr>
            </w:pPr>
            <w:r w:rsidRPr="00550423">
              <w:rPr>
                <w:sz w:val="22"/>
              </w:rPr>
              <w:t>41.707</w:t>
            </w:r>
          </w:p>
        </w:tc>
        <w:tc>
          <w:tcPr>
            <w:tcW w:w="0" w:type="auto"/>
            <w:shd w:val="clear" w:color="auto" w:fill="auto"/>
          </w:tcPr>
          <w:p w:rsidR="00635193" w:rsidRPr="00550423" w:rsidRDefault="00635193" w:rsidP="00851BEE">
            <w:pPr>
              <w:spacing w:before="60" w:after="60" w:line="240" w:lineRule="auto"/>
              <w:jc w:val="right"/>
              <w:rPr>
                <w:sz w:val="22"/>
              </w:rPr>
            </w:pPr>
            <w:r w:rsidRPr="00550423">
              <w:rPr>
                <w:sz w:val="22"/>
              </w:rPr>
              <w:t>5,2</w:t>
            </w:r>
          </w:p>
        </w:tc>
        <w:tc>
          <w:tcPr>
            <w:tcW w:w="0" w:type="auto"/>
          </w:tcPr>
          <w:p w:rsidR="00635193" w:rsidRPr="00550423" w:rsidRDefault="00635193" w:rsidP="00851BEE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0" w:type="auto"/>
            <w:vAlign w:val="center"/>
          </w:tcPr>
          <w:p w:rsidR="00635193" w:rsidRPr="00550423" w:rsidRDefault="00635193" w:rsidP="00851BEE">
            <w:pPr>
              <w:spacing w:before="60" w:after="60" w:line="240" w:lineRule="auto"/>
              <w:rPr>
                <w:sz w:val="22"/>
              </w:rPr>
            </w:pPr>
            <w:r>
              <w:rPr>
                <w:sz w:val="22"/>
              </w:rPr>
              <w:t>Cina</w:t>
            </w:r>
          </w:p>
        </w:tc>
        <w:tc>
          <w:tcPr>
            <w:tcW w:w="0" w:type="auto"/>
          </w:tcPr>
          <w:p w:rsidR="00635193" w:rsidRPr="00550423" w:rsidRDefault="009320D0" w:rsidP="00851BEE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2.763</w:t>
            </w:r>
          </w:p>
        </w:tc>
        <w:tc>
          <w:tcPr>
            <w:tcW w:w="0" w:type="auto"/>
          </w:tcPr>
          <w:p w:rsidR="00635193" w:rsidRPr="00550423" w:rsidRDefault="00035674" w:rsidP="00851BEE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8,6</w:t>
            </w:r>
          </w:p>
        </w:tc>
      </w:tr>
      <w:tr w:rsidR="00635193" w:rsidRPr="00550423" w:rsidTr="00635193">
        <w:trPr>
          <w:jc w:val="center"/>
        </w:trPr>
        <w:tc>
          <w:tcPr>
            <w:tcW w:w="0" w:type="auto"/>
            <w:shd w:val="clear" w:color="auto" w:fill="auto"/>
          </w:tcPr>
          <w:p w:rsidR="00635193" w:rsidRPr="00550423" w:rsidRDefault="00635193" w:rsidP="00851BEE">
            <w:pPr>
              <w:spacing w:before="60" w:after="60" w:line="240" w:lineRule="auto"/>
              <w:jc w:val="center"/>
              <w:rPr>
                <w:sz w:val="22"/>
              </w:rPr>
            </w:pPr>
            <w:r w:rsidRPr="00550423">
              <w:rPr>
                <w:sz w:val="2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35193" w:rsidRPr="00550423" w:rsidRDefault="00635193" w:rsidP="00851BEE">
            <w:pPr>
              <w:spacing w:before="60" w:after="60" w:line="240" w:lineRule="auto"/>
              <w:jc w:val="both"/>
              <w:rPr>
                <w:sz w:val="22"/>
              </w:rPr>
            </w:pPr>
            <w:r w:rsidRPr="00550423">
              <w:rPr>
                <w:sz w:val="22"/>
              </w:rPr>
              <w:t>Filippine</w:t>
            </w:r>
          </w:p>
        </w:tc>
        <w:tc>
          <w:tcPr>
            <w:tcW w:w="0" w:type="auto"/>
            <w:shd w:val="clear" w:color="auto" w:fill="auto"/>
          </w:tcPr>
          <w:p w:rsidR="00635193" w:rsidRPr="00550423" w:rsidRDefault="00635193" w:rsidP="00851BEE">
            <w:pPr>
              <w:spacing w:before="60" w:after="60" w:line="240" w:lineRule="auto"/>
              <w:jc w:val="right"/>
              <w:rPr>
                <w:sz w:val="22"/>
              </w:rPr>
            </w:pPr>
            <w:r w:rsidRPr="00550423">
              <w:rPr>
                <w:sz w:val="22"/>
              </w:rPr>
              <w:t>26.132</w:t>
            </w:r>
          </w:p>
        </w:tc>
        <w:tc>
          <w:tcPr>
            <w:tcW w:w="0" w:type="auto"/>
            <w:shd w:val="clear" w:color="auto" w:fill="auto"/>
          </w:tcPr>
          <w:p w:rsidR="00635193" w:rsidRPr="00550423" w:rsidRDefault="00635193" w:rsidP="00851BEE">
            <w:pPr>
              <w:spacing w:before="60" w:after="60" w:line="240" w:lineRule="auto"/>
              <w:jc w:val="right"/>
              <w:rPr>
                <w:sz w:val="22"/>
              </w:rPr>
            </w:pPr>
            <w:r w:rsidRPr="00550423">
              <w:rPr>
                <w:sz w:val="22"/>
              </w:rPr>
              <w:t>3,2</w:t>
            </w:r>
          </w:p>
        </w:tc>
        <w:tc>
          <w:tcPr>
            <w:tcW w:w="0" w:type="auto"/>
          </w:tcPr>
          <w:p w:rsidR="00635193" w:rsidRPr="00550423" w:rsidRDefault="00635193" w:rsidP="00851BEE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0" w:type="auto"/>
            <w:vAlign w:val="center"/>
          </w:tcPr>
          <w:p w:rsidR="00635193" w:rsidRPr="00550423" w:rsidRDefault="00635193" w:rsidP="00851BEE">
            <w:pPr>
              <w:spacing w:before="60" w:after="60" w:line="240" w:lineRule="auto"/>
              <w:rPr>
                <w:sz w:val="22"/>
              </w:rPr>
            </w:pPr>
            <w:r>
              <w:rPr>
                <w:sz w:val="22"/>
              </w:rPr>
              <w:t>India</w:t>
            </w:r>
          </w:p>
        </w:tc>
        <w:tc>
          <w:tcPr>
            <w:tcW w:w="0" w:type="auto"/>
          </w:tcPr>
          <w:p w:rsidR="00635193" w:rsidRPr="00550423" w:rsidRDefault="009320D0" w:rsidP="00851BEE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1.160</w:t>
            </w:r>
          </w:p>
        </w:tc>
        <w:tc>
          <w:tcPr>
            <w:tcW w:w="0" w:type="auto"/>
          </w:tcPr>
          <w:p w:rsidR="00635193" w:rsidRPr="00550423" w:rsidRDefault="00035674" w:rsidP="00851BEE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3,6</w:t>
            </w:r>
          </w:p>
        </w:tc>
      </w:tr>
      <w:tr w:rsidR="00635193" w:rsidRPr="00550423" w:rsidTr="00635193">
        <w:trPr>
          <w:jc w:val="center"/>
        </w:trPr>
        <w:tc>
          <w:tcPr>
            <w:tcW w:w="0" w:type="auto"/>
            <w:shd w:val="clear" w:color="auto" w:fill="auto"/>
          </w:tcPr>
          <w:p w:rsidR="00635193" w:rsidRPr="00550423" w:rsidRDefault="00635193" w:rsidP="00851BEE">
            <w:pPr>
              <w:spacing w:before="60" w:after="60" w:line="240" w:lineRule="auto"/>
              <w:jc w:val="center"/>
              <w:rPr>
                <w:sz w:val="22"/>
              </w:rPr>
            </w:pPr>
            <w:r w:rsidRPr="00550423">
              <w:rPr>
                <w:sz w:val="22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635193" w:rsidRPr="00550423" w:rsidRDefault="00635193" w:rsidP="00851BEE">
            <w:pPr>
              <w:spacing w:before="60" w:after="60" w:line="240" w:lineRule="auto"/>
              <w:jc w:val="both"/>
              <w:rPr>
                <w:sz w:val="22"/>
              </w:rPr>
            </w:pPr>
            <w:r w:rsidRPr="00550423">
              <w:rPr>
                <w:sz w:val="22"/>
              </w:rPr>
              <w:t>Moldavia</w:t>
            </w:r>
          </w:p>
        </w:tc>
        <w:tc>
          <w:tcPr>
            <w:tcW w:w="0" w:type="auto"/>
            <w:shd w:val="clear" w:color="auto" w:fill="auto"/>
          </w:tcPr>
          <w:p w:rsidR="00635193" w:rsidRPr="00550423" w:rsidRDefault="00635193" w:rsidP="00851BEE">
            <w:pPr>
              <w:spacing w:before="60" w:after="60" w:line="240" w:lineRule="auto"/>
              <w:jc w:val="right"/>
              <w:rPr>
                <w:sz w:val="22"/>
              </w:rPr>
            </w:pPr>
            <w:r w:rsidRPr="00550423">
              <w:rPr>
                <w:sz w:val="22"/>
              </w:rPr>
              <w:t>24.865</w:t>
            </w:r>
          </w:p>
        </w:tc>
        <w:tc>
          <w:tcPr>
            <w:tcW w:w="0" w:type="auto"/>
            <w:shd w:val="clear" w:color="auto" w:fill="auto"/>
          </w:tcPr>
          <w:p w:rsidR="00635193" w:rsidRPr="00550423" w:rsidRDefault="00635193" w:rsidP="00851BEE">
            <w:pPr>
              <w:spacing w:before="60" w:after="60" w:line="240" w:lineRule="auto"/>
              <w:jc w:val="right"/>
              <w:rPr>
                <w:sz w:val="22"/>
              </w:rPr>
            </w:pPr>
            <w:r w:rsidRPr="00550423">
              <w:rPr>
                <w:sz w:val="22"/>
              </w:rPr>
              <w:t>3,1</w:t>
            </w:r>
          </w:p>
        </w:tc>
        <w:tc>
          <w:tcPr>
            <w:tcW w:w="0" w:type="auto"/>
          </w:tcPr>
          <w:p w:rsidR="00635193" w:rsidRPr="00550423" w:rsidRDefault="00635193" w:rsidP="00851BEE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0" w:type="auto"/>
            <w:vAlign w:val="center"/>
          </w:tcPr>
          <w:p w:rsidR="00635193" w:rsidRPr="00550423" w:rsidRDefault="00635193" w:rsidP="00851BEE">
            <w:pPr>
              <w:spacing w:before="60" w:after="60" w:line="240" w:lineRule="auto"/>
              <w:rPr>
                <w:sz w:val="22"/>
              </w:rPr>
            </w:pPr>
            <w:r>
              <w:rPr>
                <w:sz w:val="22"/>
              </w:rPr>
              <w:t>Moldavia</w:t>
            </w:r>
          </w:p>
        </w:tc>
        <w:tc>
          <w:tcPr>
            <w:tcW w:w="0" w:type="auto"/>
          </w:tcPr>
          <w:p w:rsidR="00635193" w:rsidRPr="00550423" w:rsidRDefault="009320D0" w:rsidP="00851BEE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1.120</w:t>
            </w:r>
          </w:p>
        </w:tc>
        <w:tc>
          <w:tcPr>
            <w:tcW w:w="0" w:type="auto"/>
          </w:tcPr>
          <w:p w:rsidR="00635193" w:rsidRPr="00550423" w:rsidRDefault="00035674" w:rsidP="00851BEE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3,5</w:t>
            </w:r>
          </w:p>
        </w:tc>
      </w:tr>
      <w:tr w:rsidR="00635193" w:rsidRPr="00550423" w:rsidTr="00635193">
        <w:trPr>
          <w:jc w:val="center"/>
        </w:trPr>
        <w:tc>
          <w:tcPr>
            <w:tcW w:w="0" w:type="auto"/>
            <w:shd w:val="clear" w:color="auto" w:fill="auto"/>
          </w:tcPr>
          <w:p w:rsidR="00635193" w:rsidRPr="00550423" w:rsidRDefault="00635193" w:rsidP="00851BEE">
            <w:pPr>
              <w:spacing w:before="60" w:after="60" w:line="240" w:lineRule="auto"/>
              <w:jc w:val="center"/>
              <w:rPr>
                <w:sz w:val="22"/>
              </w:rPr>
            </w:pPr>
            <w:r w:rsidRPr="00550423">
              <w:rPr>
                <w:sz w:val="22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635193" w:rsidRPr="00550423" w:rsidRDefault="00635193" w:rsidP="00851BEE">
            <w:pPr>
              <w:spacing w:before="60" w:after="60" w:line="240" w:lineRule="auto"/>
              <w:jc w:val="both"/>
              <w:rPr>
                <w:sz w:val="22"/>
              </w:rPr>
            </w:pPr>
            <w:r w:rsidRPr="00550423">
              <w:rPr>
                <w:sz w:val="22"/>
              </w:rPr>
              <w:t>India</w:t>
            </w:r>
          </w:p>
        </w:tc>
        <w:tc>
          <w:tcPr>
            <w:tcW w:w="0" w:type="auto"/>
            <w:shd w:val="clear" w:color="auto" w:fill="auto"/>
          </w:tcPr>
          <w:p w:rsidR="00635193" w:rsidRPr="00550423" w:rsidRDefault="00635193" w:rsidP="00851BEE">
            <w:pPr>
              <w:spacing w:before="60" w:after="60" w:line="240" w:lineRule="auto"/>
              <w:jc w:val="right"/>
              <w:rPr>
                <w:sz w:val="22"/>
              </w:rPr>
            </w:pPr>
            <w:r w:rsidRPr="00550423">
              <w:rPr>
                <w:sz w:val="22"/>
              </w:rPr>
              <w:t>24.526</w:t>
            </w:r>
          </w:p>
        </w:tc>
        <w:tc>
          <w:tcPr>
            <w:tcW w:w="0" w:type="auto"/>
            <w:shd w:val="clear" w:color="auto" w:fill="auto"/>
          </w:tcPr>
          <w:p w:rsidR="00635193" w:rsidRPr="00550423" w:rsidRDefault="00635193" w:rsidP="00851BEE">
            <w:pPr>
              <w:spacing w:before="60" w:after="60" w:line="240" w:lineRule="auto"/>
              <w:jc w:val="right"/>
              <w:rPr>
                <w:sz w:val="22"/>
              </w:rPr>
            </w:pPr>
            <w:r w:rsidRPr="00550423">
              <w:rPr>
                <w:sz w:val="22"/>
              </w:rPr>
              <w:t>3,0</w:t>
            </w:r>
          </w:p>
        </w:tc>
        <w:tc>
          <w:tcPr>
            <w:tcW w:w="0" w:type="auto"/>
          </w:tcPr>
          <w:p w:rsidR="00635193" w:rsidRPr="00550423" w:rsidRDefault="00635193" w:rsidP="00851BEE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0" w:type="auto"/>
            <w:vAlign w:val="center"/>
          </w:tcPr>
          <w:p w:rsidR="00635193" w:rsidRPr="00550423" w:rsidRDefault="009320D0" w:rsidP="00851BEE">
            <w:pPr>
              <w:spacing w:before="60" w:after="60" w:line="240" w:lineRule="auto"/>
              <w:rPr>
                <w:sz w:val="22"/>
              </w:rPr>
            </w:pPr>
            <w:r>
              <w:rPr>
                <w:sz w:val="22"/>
              </w:rPr>
              <w:t>Filippine</w:t>
            </w:r>
          </w:p>
        </w:tc>
        <w:tc>
          <w:tcPr>
            <w:tcW w:w="0" w:type="auto"/>
          </w:tcPr>
          <w:p w:rsidR="00635193" w:rsidRPr="00550423" w:rsidRDefault="009320D0" w:rsidP="00851BEE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821</w:t>
            </w:r>
          </w:p>
        </w:tc>
        <w:tc>
          <w:tcPr>
            <w:tcW w:w="0" w:type="auto"/>
          </w:tcPr>
          <w:p w:rsidR="00635193" w:rsidRPr="00550423" w:rsidRDefault="00035674" w:rsidP="00851BEE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</w:tr>
      <w:tr w:rsidR="00635193" w:rsidRPr="00550423" w:rsidTr="00635193">
        <w:trPr>
          <w:jc w:val="center"/>
        </w:trPr>
        <w:tc>
          <w:tcPr>
            <w:tcW w:w="0" w:type="auto"/>
            <w:shd w:val="clear" w:color="auto" w:fill="auto"/>
          </w:tcPr>
          <w:p w:rsidR="00635193" w:rsidRPr="00550423" w:rsidRDefault="00635193" w:rsidP="00851BEE">
            <w:pPr>
              <w:spacing w:before="60" w:after="60" w:line="240" w:lineRule="auto"/>
              <w:jc w:val="center"/>
              <w:rPr>
                <w:sz w:val="22"/>
              </w:rPr>
            </w:pPr>
            <w:r w:rsidRPr="00550423">
              <w:rPr>
                <w:sz w:val="22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635193" w:rsidRPr="00550423" w:rsidRDefault="00635193" w:rsidP="00851BEE">
            <w:pPr>
              <w:spacing w:before="60" w:after="60" w:line="240" w:lineRule="auto"/>
              <w:jc w:val="both"/>
              <w:rPr>
                <w:sz w:val="22"/>
              </w:rPr>
            </w:pPr>
            <w:r w:rsidRPr="00550423">
              <w:rPr>
                <w:sz w:val="22"/>
              </w:rPr>
              <w:t>Ucraina</w:t>
            </w:r>
          </w:p>
        </w:tc>
        <w:tc>
          <w:tcPr>
            <w:tcW w:w="0" w:type="auto"/>
            <w:shd w:val="clear" w:color="auto" w:fill="auto"/>
          </w:tcPr>
          <w:p w:rsidR="00635193" w:rsidRPr="00550423" w:rsidRDefault="00635193" w:rsidP="00851BEE">
            <w:pPr>
              <w:spacing w:before="60" w:after="60" w:line="240" w:lineRule="auto"/>
              <w:jc w:val="right"/>
              <w:rPr>
                <w:sz w:val="22"/>
              </w:rPr>
            </w:pPr>
            <w:r w:rsidRPr="00550423">
              <w:rPr>
                <w:sz w:val="22"/>
              </w:rPr>
              <w:t>19.406</w:t>
            </w:r>
          </w:p>
        </w:tc>
        <w:tc>
          <w:tcPr>
            <w:tcW w:w="0" w:type="auto"/>
            <w:shd w:val="clear" w:color="auto" w:fill="auto"/>
          </w:tcPr>
          <w:p w:rsidR="00635193" w:rsidRPr="00550423" w:rsidRDefault="00635193" w:rsidP="00851BEE">
            <w:pPr>
              <w:spacing w:before="60" w:after="60" w:line="240" w:lineRule="auto"/>
              <w:jc w:val="right"/>
              <w:rPr>
                <w:sz w:val="22"/>
              </w:rPr>
            </w:pPr>
            <w:r w:rsidRPr="00550423">
              <w:rPr>
                <w:sz w:val="22"/>
              </w:rPr>
              <w:t>2,4</w:t>
            </w:r>
          </w:p>
        </w:tc>
        <w:tc>
          <w:tcPr>
            <w:tcW w:w="0" w:type="auto"/>
          </w:tcPr>
          <w:p w:rsidR="00635193" w:rsidRPr="00550423" w:rsidRDefault="00635193" w:rsidP="00851BEE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0" w:type="auto"/>
            <w:vAlign w:val="center"/>
          </w:tcPr>
          <w:p w:rsidR="00635193" w:rsidRPr="00550423" w:rsidRDefault="009320D0" w:rsidP="00851BEE">
            <w:pPr>
              <w:spacing w:before="60" w:after="60" w:line="240" w:lineRule="auto"/>
              <w:rPr>
                <w:sz w:val="22"/>
              </w:rPr>
            </w:pPr>
            <w:r>
              <w:rPr>
                <w:sz w:val="22"/>
              </w:rPr>
              <w:t>Perù</w:t>
            </w:r>
          </w:p>
        </w:tc>
        <w:tc>
          <w:tcPr>
            <w:tcW w:w="0" w:type="auto"/>
          </w:tcPr>
          <w:p w:rsidR="00635193" w:rsidRPr="00550423" w:rsidRDefault="009320D0" w:rsidP="00851BEE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774</w:t>
            </w:r>
          </w:p>
        </w:tc>
        <w:tc>
          <w:tcPr>
            <w:tcW w:w="0" w:type="auto"/>
          </w:tcPr>
          <w:p w:rsidR="00635193" w:rsidRPr="00550423" w:rsidRDefault="00035674" w:rsidP="00851BEE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2,4</w:t>
            </w:r>
          </w:p>
        </w:tc>
      </w:tr>
      <w:tr w:rsidR="00635193" w:rsidRPr="00550423" w:rsidTr="00635193">
        <w:trPr>
          <w:jc w:val="center"/>
        </w:trPr>
        <w:tc>
          <w:tcPr>
            <w:tcW w:w="0" w:type="auto"/>
            <w:shd w:val="clear" w:color="auto" w:fill="auto"/>
          </w:tcPr>
          <w:p w:rsidR="00635193" w:rsidRPr="00550423" w:rsidRDefault="00635193" w:rsidP="00851BEE">
            <w:pPr>
              <w:spacing w:before="60" w:after="60" w:line="240" w:lineRule="auto"/>
              <w:jc w:val="center"/>
              <w:rPr>
                <w:sz w:val="22"/>
              </w:rPr>
            </w:pPr>
            <w:r w:rsidRPr="00550423">
              <w:rPr>
                <w:sz w:val="22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635193" w:rsidRPr="00550423" w:rsidRDefault="00635193" w:rsidP="00851BEE">
            <w:pPr>
              <w:spacing w:before="60" w:after="60" w:line="240" w:lineRule="auto"/>
              <w:jc w:val="both"/>
              <w:rPr>
                <w:sz w:val="22"/>
              </w:rPr>
            </w:pPr>
            <w:r w:rsidRPr="00550423">
              <w:rPr>
                <w:sz w:val="22"/>
              </w:rPr>
              <w:t>Perù</w:t>
            </w:r>
          </w:p>
        </w:tc>
        <w:tc>
          <w:tcPr>
            <w:tcW w:w="0" w:type="auto"/>
            <w:shd w:val="clear" w:color="auto" w:fill="auto"/>
          </w:tcPr>
          <w:p w:rsidR="00635193" w:rsidRPr="00550423" w:rsidRDefault="00635193" w:rsidP="00851BEE">
            <w:pPr>
              <w:spacing w:before="60" w:after="60" w:line="240" w:lineRule="auto"/>
              <w:jc w:val="right"/>
              <w:rPr>
                <w:sz w:val="22"/>
              </w:rPr>
            </w:pPr>
            <w:r w:rsidRPr="00550423">
              <w:rPr>
                <w:sz w:val="22"/>
              </w:rPr>
              <w:t>18.253</w:t>
            </w:r>
          </w:p>
        </w:tc>
        <w:tc>
          <w:tcPr>
            <w:tcW w:w="0" w:type="auto"/>
            <w:shd w:val="clear" w:color="auto" w:fill="auto"/>
          </w:tcPr>
          <w:p w:rsidR="00635193" w:rsidRPr="00550423" w:rsidRDefault="00635193" w:rsidP="00851BEE">
            <w:pPr>
              <w:spacing w:before="60" w:after="60" w:line="240" w:lineRule="auto"/>
              <w:jc w:val="right"/>
              <w:rPr>
                <w:sz w:val="22"/>
              </w:rPr>
            </w:pPr>
            <w:r w:rsidRPr="00550423">
              <w:rPr>
                <w:sz w:val="22"/>
              </w:rPr>
              <w:t>2,3</w:t>
            </w:r>
          </w:p>
        </w:tc>
        <w:tc>
          <w:tcPr>
            <w:tcW w:w="0" w:type="auto"/>
          </w:tcPr>
          <w:p w:rsidR="00635193" w:rsidRPr="00550423" w:rsidRDefault="00635193" w:rsidP="00851BEE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0" w:type="auto"/>
            <w:vAlign w:val="center"/>
          </w:tcPr>
          <w:p w:rsidR="00635193" w:rsidRPr="00550423" w:rsidRDefault="009320D0" w:rsidP="00851BEE">
            <w:pPr>
              <w:spacing w:before="60" w:after="60" w:line="240" w:lineRule="auto"/>
              <w:rPr>
                <w:sz w:val="22"/>
              </w:rPr>
            </w:pPr>
            <w:r>
              <w:rPr>
                <w:sz w:val="22"/>
              </w:rPr>
              <w:t>Ucraina</w:t>
            </w:r>
          </w:p>
        </w:tc>
        <w:tc>
          <w:tcPr>
            <w:tcW w:w="0" w:type="auto"/>
          </w:tcPr>
          <w:p w:rsidR="00635193" w:rsidRPr="00550423" w:rsidRDefault="009320D0" w:rsidP="00851BEE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668</w:t>
            </w:r>
          </w:p>
        </w:tc>
        <w:tc>
          <w:tcPr>
            <w:tcW w:w="0" w:type="auto"/>
          </w:tcPr>
          <w:p w:rsidR="00635193" w:rsidRPr="00550423" w:rsidRDefault="00035674" w:rsidP="00851BEE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2,1</w:t>
            </w:r>
          </w:p>
        </w:tc>
      </w:tr>
      <w:tr w:rsidR="00635193" w:rsidRPr="00550423" w:rsidTr="00635193">
        <w:trPr>
          <w:jc w:val="center"/>
        </w:trPr>
        <w:tc>
          <w:tcPr>
            <w:tcW w:w="0" w:type="auto"/>
            <w:shd w:val="clear" w:color="auto" w:fill="auto"/>
          </w:tcPr>
          <w:p w:rsidR="00635193" w:rsidRPr="00550423" w:rsidRDefault="00635193" w:rsidP="00851BEE">
            <w:pPr>
              <w:spacing w:before="60" w:after="60" w:line="240" w:lineRule="auto"/>
              <w:jc w:val="center"/>
              <w:rPr>
                <w:sz w:val="22"/>
              </w:rPr>
            </w:pPr>
            <w:r w:rsidRPr="00550423">
              <w:rPr>
                <w:sz w:val="2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635193" w:rsidRPr="00550423" w:rsidRDefault="00635193" w:rsidP="00851BEE">
            <w:pPr>
              <w:spacing w:before="60" w:after="60" w:line="240" w:lineRule="auto"/>
              <w:jc w:val="both"/>
              <w:rPr>
                <w:sz w:val="22"/>
              </w:rPr>
            </w:pPr>
            <w:r w:rsidRPr="00550423">
              <w:rPr>
                <w:sz w:val="22"/>
              </w:rPr>
              <w:t>Tunisia</w:t>
            </w:r>
          </w:p>
        </w:tc>
        <w:tc>
          <w:tcPr>
            <w:tcW w:w="0" w:type="auto"/>
            <w:shd w:val="clear" w:color="auto" w:fill="auto"/>
          </w:tcPr>
          <w:p w:rsidR="00635193" w:rsidRPr="00550423" w:rsidRDefault="00635193" w:rsidP="00851BEE">
            <w:pPr>
              <w:spacing w:before="60" w:after="60" w:line="240" w:lineRule="auto"/>
              <w:jc w:val="right"/>
              <w:rPr>
                <w:sz w:val="22"/>
              </w:rPr>
            </w:pPr>
            <w:r w:rsidRPr="00550423">
              <w:rPr>
                <w:sz w:val="22"/>
              </w:rPr>
              <w:t>17.996</w:t>
            </w:r>
          </w:p>
        </w:tc>
        <w:tc>
          <w:tcPr>
            <w:tcW w:w="0" w:type="auto"/>
            <w:shd w:val="clear" w:color="auto" w:fill="auto"/>
          </w:tcPr>
          <w:p w:rsidR="00635193" w:rsidRPr="00550423" w:rsidRDefault="00635193" w:rsidP="00851BEE">
            <w:pPr>
              <w:spacing w:before="60" w:after="60" w:line="240" w:lineRule="auto"/>
              <w:jc w:val="right"/>
              <w:rPr>
                <w:sz w:val="22"/>
              </w:rPr>
            </w:pPr>
            <w:r w:rsidRPr="00550423">
              <w:rPr>
                <w:sz w:val="22"/>
              </w:rPr>
              <w:t>2,2</w:t>
            </w:r>
          </w:p>
        </w:tc>
        <w:tc>
          <w:tcPr>
            <w:tcW w:w="0" w:type="auto"/>
          </w:tcPr>
          <w:p w:rsidR="00635193" w:rsidRPr="00550423" w:rsidRDefault="00635193" w:rsidP="00851BEE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35193" w:rsidRPr="00550423" w:rsidRDefault="009320D0" w:rsidP="00851BEE">
            <w:pPr>
              <w:spacing w:before="60" w:after="60" w:line="240" w:lineRule="auto"/>
              <w:rPr>
                <w:sz w:val="22"/>
              </w:rPr>
            </w:pPr>
            <w:r>
              <w:rPr>
                <w:sz w:val="22"/>
              </w:rPr>
              <w:t>Nigeria</w:t>
            </w:r>
          </w:p>
        </w:tc>
        <w:tc>
          <w:tcPr>
            <w:tcW w:w="0" w:type="auto"/>
          </w:tcPr>
          <w:p w:rsidR="00635193" w:rsidRPr="00550423" w:rsidRDefault="009320D0" w:rsidP="00851BEE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591</w:t>
            </w:r>
          </w:p>
        </w:tc>
        <w:tc>
          <w:tcPr>
            <w:tcW w:w="0" w:type="auto"/>
          </w:tcPr>
          <w:p w:rsidR="00635193" w:rsidRPr="00550423" w:rsidRDefault="00035674" w:rsidP="00851BEE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1,8</w:t>
            </w:r>
          </w:p>
        </w:tc>
      </w:tr>
    </w:tbl>
    <w:p w:rsidR="00550423" w:rsidRDefault="00550423" w:rsidP="00280E80">
      <w:pPr>
        <w:spacing w:after="0" w:line="240" w:lineRule="auto"/>
        <w:rPr>
          <w:szCs w:val="24"/>
          <w:lang w:val="en-US"/>
        </w:rPr>
      </w:pPr>
    </w:p>
    <w:p w:rsidR="00851BEE" w:rsidRDefault="00851BEE">
      <w:pPr>
        <w:spacing w:before="60" w:after="60" w:line="240" w:lineRule="auto"/>
        <w:rPr>
          <w:szCs w:val="24"/>
          <w:lang w:val="en-US"/>
        </w:rPr>
      </w:pPr>
      <w:r>
        <w:rPr>
          <w:szCs w:val="24"/>
          <w:lang w:val="en-US"/>
        </w:rPr>
        <w:br w:type="page"/>
      </w:r>
    </w:p>
    <w:p w:rsidR="00851BEE" w:rsidRPr="00851BEE" w:rsidRDefault="00851BEE" w:rsidP="00851BEE">
      <w:pPr>
        <w:spacing w:after="0" w:line="240" w:lineRule="auto"/>
        <w:jc w:val="center"/>
        <w:rPr>
          <w:b/>
          <w:sz w:val="32"/>
        </w:rPr>
      </w:pPr>
      <w:r w:rsidRPr="00851BEE">
        <w:rPr>
          <w:b/>
          <w:sz w:val="32"/>
        </w:rPr>
        <w:lastRenderedPageBreak/>
        <w:t>La scuola cattolica in cifre</w:t>
      </w:r>
    </w:p>
    <w:p w:rsidR="00851BEE" w:rsidRPr="000570A4" w:rsidRDefault="00851BEE" w:rsidP="00851BEE">
      <w:pPr>
        <w:spacing w:after="0" w:line="240" w:lineRule="auto"/>
        <w:jc w:val="center"/>
        <w:rPr>
          <w:sz w:val="28"/>
        </w:rPr>
      </w:pPr>
      <w:r w:rsidRPr="000570A4">
        <w:rPr>
          <w:sz w:val="28"/>
        </w:rPr>
        <w:t>Anno scolastico 2015-16</w:t>
      </w:r>
    </w:p>
    <w:p w:rsidR="00851BEE" w:rsidRPr="00851BEE" w:rsidRDefault="00851BEE" w:rsidP="00851BEE">
      <w:pPr>
        <w:spacing w:after="0" w:line="240" w:lineRule="auto"/>
        <w:jc w:val="center"/>
        <w:rPr>
          <w:sz w:val="32"/>
        </w:rPr>
      </w:pPr>
    </w:p>
    <w:p w:rsidR="00851BEE" w:rsidRPr="00851BEE" w:rsidRDefault="00851BEE" w:rsidP="00851BEE">
      <w:pPr>
        <w:spacing w:after="0" w:line="240" w:lineRule="auto"/>
        <w:jc w:val="center"/>
        <w:rPr>
          <w:b/>
          <w:sz w:val="22"/>
        </w:rPr>
      </w:pPr>
      <w:r w:rsidRPr="00851BEE">
        <w:rPr>
          <w:b/>
          <w:sz w:val="22"/>
        </w:rPr>
        <w:t>Sistema delle scuole paritarie (dati provvisori, escluse Aosta, Bolzano e Trento)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755"/>
        <w:gridCol w:w="639"/>
        <w:gridCol w:w="755"/>
        <w:gridCol w:w="639"/>
        <w:gridCol w:w="642"/>
        <w:gridCol w:w="708"/>
        <w:gridCol w:w="775"/>
        <w:gridCol w:w="654"/>
        <w:gridCol w:w="871"/>
        <w:gridCol w:w="751"/>
      </w:tblGrid>
      <w:tr w:rsidR="00851BEE" w:rsidRPr="00DD2241" w:rsidTr="00851BEE">
        <w:tc>
          <w:tcPr>
            <w:tcW w:w="1353" w:type="pct"/>
            <w:vMerge w:val="restart"/>
            <w:shd w:val="clear" w:color="auto" w:fill="auto"/>
          </w:tcPr>
          <w:p w:rsidR="00851BEE" w:rsidRPr="00DD2241" w:rsidRDefault="00851BEE" w:rsidP="00851BEE">
            <w:pPr>
              <w:spacing w:before="60" w:after="60" w:line="240" w:lineRule="auto"/>
              <w:rPr>
                <w:sz w:val="22"/>
              </w:rPr>
            </w:pPr>
          </w:p>
        </w:tc>
        <w:tc>
          <w:tcPr>
            <w:tcW w:w="70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1BEE" w:rsidRPr="00DD2241" w:rsidRDefault="00851BEE" w:rsidP="00851BEE">
            <w:pPr>
              <w:spacing w:before="60" w:after="60" w:line="240" w:lineRule="auto"/>
              <w:jc w:val="center"/>
              <w:rPr>
                <w:sz w:val="22"/>
              </w:rPr>
            </w:pPr>
            <w:r w:rsidRPr="00DD2241">
              <w:rPr>
                <w:sz w:val="22"/>
              </w:rPr>
              <w:t>Infanzia</w:t>
            </w:r>
          </w:p>
        </w:tc>
        <w:tc>
          <w:tcPr>
            <w:tcW w:w="70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1BEE" w:rsidRPr="00DD2241" w:rsidRDefault="00851BEE" w:rsidP="00851BEE">
            <w:pPr>
              <w:spacing w:before="60" w:after="60" w:line="240" w:lineRule="auto"/>
              <w:jc w:val="center"/>
              <w:rPr>
                <w:sz w:val="22"/>
              </w:rPr>
            </w:pPr>
            <w:r w:rsidRPr="00DD2241">
              <w:rPr>
                <w:sz w:val="22"/>
              </w:rPr>
              <w:t>Primaria</w:t>
            </w:r>
          </w:p>
        </w:tc>
        <w:tc>
          <w:tcPr>
            <w:tcW w:w="68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1BEE" w:rsidRPr="00DD2241" w:rsidRDefault="00851BEE" w:rsidP="00851BEE">
            <w:pPr>
              <w:spacing w:before="60" w:after="60" w:line="240" w:lineRule="auto"/>
              <w:jc w:val="center"/>
              <w:rPr>
                <w:sz w:val="22"/>
              </w:rPr>
            </w:pPr>
            <w:r w:rsidRPr="00DD2241">
              <w:rPr>
                <w:sz w:val="22"/>
              </w:rPr>
              <w:t>Sec. I grado</w:t>
            </w:r>
          </w:p>
        </w:tc>
        <w:tc>
          <w:tcPr>
            <w:tcW w:w="72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1BEE" w:rsidRPr="00DD2241" w:rsidRDefault="00851BEE" w:rsidP="00851BEE">
            <w:pPr>
              <w:spacing w:before="60" w:after="60" w:line="240" w:lineRule="auto"/>
              <w:jc w:val="center"/>
              <w:rPr>
                <w:sz w:val="22"/>
              </w:rPr>
            </w:pPr>
            <w:r w:rsidRPr="00DD2241">
              <w:rPr>
                <w:sz w:val="22"/>
              </w:rPr>
              <w:t>Sec. II grado</w:t>
            </w:r>
          </w:p>
        </w:tc>
        <w:tc>
          <w:tcPr>
            <w:tcW w:w="82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1BEE" w:rsidRPr="00DD2241" w:rsidRDefault="00851BEE" w:rsidP="00851BEE">
            <w:pPr>
              <w:spacing w:before="60" w:after="60" w:line="240" w:lineRule="auto"/>
              <w:jc w:val="center"/>
              <w:rPr>
                <w:sz w:val="22"/>
              </w:rPr>
            </w:pPr>
            <w:r w:rsidRPr="00DD2241">
              <w:rPr>
                <w:sz w:val="22"/>
              </w:rPr>
              <w:t>Totale</w:t>
            </w:r>
          </w:p>
        </w:tc>
      </w:tr>
      <w:tr w:rsidR="00851BEE" w:rsidRPr="00DD2241" w:rsidTr="00851BEE">
        <w:tc>
          <w:tcPr>
            <w:tcW w:w="1353" w:type="pct"/>
            <w:vMerge/>
            <w:shd w:val="clear" w:color="auto" w:fill="auto"/>
          </w:tcPr>
          <w:p w:rsidR="00851BEE" w:rsidRPr="00DD2241" w:rsidRDefault="00851BEE" w:rsidP="00851BEE">
            <w:pPr>
              <w:spacing w:before="60" w:after="60" w:line="240" w:lineRule="auto"/>
              <w:jc w:val="center"/>
              <w:rPr>
                <w:sz w:val="22"/>
              </w:rPr>
            </w:pPr>
          </w:p>
        </w:tc>
        <w:tc>
          <w:tcPr>
            <w:tcW w:w="383" w:type="pct"/>
            <w:shd w:val="clear" w:color="auto" w:fill="auto"/>
          </w:tcPr>
          <w:p w:rsidR="00851BEE" w:rsidRPr="00DD2241" w:rsidRDefault="00851BEE" w:rsidP="00851BEE">
            <w:pPr>
              <w:spacing w:before="60" w:after="6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n.</w:t>
            </w:r>
          </w:p>
        </w:tc>
        <w:tc>
          <w:tcPr>
            <w:tcW w:w="324" w:type="pct"/>
            <w:shd w:val="clear" w:color="auto" w:fill="auto"/>
          </w:tcPr>
          <w:p w:rsidR="00851BEE" w:rsidRPr="00DD2241" w:rsidRDefault="00851BEE" w:rsidP="00851BEE">
            <w:pPr>
              <w:spacing w:before="60" w:after="60" w:line="240" w:lineRule="auto"/>
              <w:jc w:val="center"/>
              <w:rPr>
                <w:sz w:val="22"/>
              </w:rPr>
            </w:pPr>
            <w:r w:rsidRPr="00DD2241">
              <w:rPr>
                <w:sz w:val="22"/>
              </w:rPr>
              <w:t>%</w:t>
            </w:r>
          </w:p>
        </w:tc>
        <w:tc>
          <w:tcPr>
            <w:tcW w:w="383" w:type="pct"/>
            <w:shd w:val="clear" w:color="auto" w:fill="auto"/>
          </w:tcPr>
          <w:p w:rsidR="00851BEE" w:rsidRPr="00DD2241" w:rsidRDefault="00851BEE" w:rsidP="00851BEE">
            <w:pPr>
              <w:spacing w:before="60" w:after="6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n.</w:t>
            </w:r>
          </w:p>
        </w:tc>
        <w:tc>
          <w:tcPr>
            <w:tcW w:w="324" w:type="pct"/>
            <w:shd w:val="clear" w:color="auto" w:fill="auto"/>
          </w:tcPr>
          <w:p w:rsidR="00851BEE" w:rsidRPr="00DD2241" w:rsidRDefault="00851BEE" w:rsidP="00851BEE">
            <w:pPr>
              <w:spacing w:before="60" w:after="60" w:line="240" w:lineRule="auto"/>
              <w:jc w:val="center"/>
              <w:rPr>
                <w:sz w:val="22"/>
              </w:rPr>
            </w:pPr>
            <w:r w:rsidRPr="00DD2241">
              <w:rPr>
                <w:sz w:val="22"/>
              </w:rPr>
              <w:t>%</w:t>
            </w:r>
          </w:p>
        </w:tc>
        <w:tc>
          <w:tcPr>
            <w:tcW w:w="326" w:type="pct"/>
            <w:shd w:val="clear" w:color="auto" w:fill="auto"/>
          </w:tcPr>
          <w:p w:rsidR="00851BEE" w:rsidRPr="00DD2241" w:rsidRDefault="00851BEE" w:rsidP="00851BEE">
            <w:pPr>
              <w:spacing w:before="60" w:after="6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n.</w:t>
            </w:r>
          </w:p>
        </w:tc>
        <w:tc>
          <w:tcPr>
            <w:tcW w:w="359" w:type="pct"/>
            <w:shd w:val="clear" w:color="auto" w:fill="auto"/>
          </w:tcPr>
          <w:p w:rsidR="00851BEE" w:rsidRPr="00DD2241" w:rsidRDefault="00851BEE" w:rsidP="00851BEE">
            <w:pPr>
              <w:spacing w:before="60" w:after="60" w:line="240" w:lineRule="auto"/>
              <w:jc w:val="center"/>
              <w:rPr>
                <w:sz w:val="22"/>
              </w:rPr>
            </w:pPr>
            <w:r w:rsidRPr="00DD2241">
              <w:rPr>
                <w:sz w:val="22"/>
              </w:rPr>
              <w:t>%</w:t>
            </w:r>
          </w:p>
        </w:tc>
        <w:tc>
          <w:tcPr>
            <w:tcW w:w="393" w:type="pct"/>
            <w:shd w:val="clear" w:color="auto" w:fill="auto"/>
          </w:tcPr>
          <w:p w:rsidR="00851BEE" w:rsidRPr="00DD2241" w:rsidRDefault="00851BEE" w:rsidP="00851BEE">
            <w:pPr>
              <w:spacing w:before="60" w:after="6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n.</w:t>
            </w:r>
          </w:p>
        </w:tc>
        <w:tc>
          <w:tcPr>
            <w:tcW w:w="332" w:type="pct"/>
            <w:shd w:val="clear" w:color="auto" w:fill="auto"/>
          </w:tcPr>
          <w:p w:rsidR="00851BEE" w:rsidRPr="00DD2241" w:rsidRDefault="00851BEE" w:rsidP="00851BEE">
            <w:pPr>
              <w:spacing w:before="60" w:after="60" w:line="240" w:lineRule="auto"/>
              <w:jc w:val="center"/>
              <w:rPr>
                <w:sz w:val="22"/>
              </w:rPr>
            </w:pPr>
            <w:r w:rsidRPr="00DD2241">
              <w:rPr>
                <w:sz w:val="22"/>
              </w:rPr>
              <w:t>%</w:t>
            </w:r>
          </w:p>
        </w:tc>
        <w:tc>
          <w:tcPr>
            <w:tcW w:w="442" w:type="pct"/>
            <w:shd w:val="clear" w:color="auto" w:fill="auto"/>
          </w:tcPr>
          <w:p w:rsidR="00851BEE" w:rsidRPr="00DD2241" w:rsidRDefault="00851BEE" w:rsidP="00851BEE">
            <w:pPr>
              <w:spacing w:before="60" w:after="6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n.</w:t>
            </w:r>
          </w:p>
        </w:tc>
        <w:tc>
          <w:tcPr>
            <w:tcW w:w="383" w:type="pct"/>
            <w:shd w:val="clear" w:color="auto" w:fill="auto"/>
          </w:tcPr>
          <w:p w:rsidR="00851BEE" w:rsidRPr="00DD2241" w:rsidRDefault="00851BEE" w:rsidP="00851BEE">
            <w:pPr>
              <w:spacing w:before="60" w:after="60" w:line="240" w:lineRule="auto"/>
              <w:jc w:val="center"/>
              <w:rPr>
                <w:sz w:val="22"/>
              </w:rPr>
            </w:pPr>
            <w:r w:rsidRPr="00DD2241">
              <w:rPr>
                <w:sz w:val="22"/>
              </w:rPr>
              <w:t>%</w:t>
            </w:r>
          </w:p>
        </w:tc>
      </w:tr>
      <w:tr w:rsidR="00851BEE" w:rsidRPr="00DD2241" w:rsidTr="00851BEE">
        <w:tc>
          <w:tcPr>
            <w:tcW w:w="1353" w:type="pct"/>
            <w:shd w:val="clear" w:color="auto" w:fill="auto"/>
          </w:tcPr>
          <w:p w:rsidR="00851BEE" w:rsidRPr="00DD2241" w:rsidRDefault="00851BEE" w:rsidP="00851BEE">
            <w:pPr>
              <w:spacing w:before="60" w:after="60" w:line="240" w:lineRule="auto"/>
              <w:rPr>
                <w:sz w:val="22"/>
              </w:rPr>
            </w:pPr>
            <w:r>
              <w:rPr>
                <w:sz w:val="22"/>
              </w:rPr>
              <w:t>Scuole paritarie cattoliche</w:t>
            </w:r>
          </w:p>
        </w:tc>
        <w:tc>
          <w:tcPr>
            <w:tcW w:w="383" w:type="pct"/>
            <w:shd w:val="clear" w:color="auto" w:fill="auto"/>
          </w:tcPr>
          <w:p w:rsidR="00851BEE" w:rsidRPr="00010A94" w:rsidRDefault="00851BEE" w:rsidP="00851BEE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6.260</w:t>
            </w:r>
          </w:p>
        </w:tc>
        <w:tc>
          <w:tcPr>
            <w:tcW w:w="324" w:type="pct"/>
            <w:shd w:val="clear" w:color="auto" w:fill="auto"/>
          </w:tcPr>
          <w:p w:rsidR="00851BEE" w:rsidRPr="00010A94" w:rsidRDefault="00851BEE" w:rsidP="00851BEE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66,0</w:t>
            </w:r>
          </w:p>
        </w:tc>
        <w:tc>
          <w:tcPr>
            <w:tcW w:w="383" w:type="pct"/>
            <w:shd w:val="clear" w:color="auto" w:fill="auto"/>
          </w:tcPr>
          <w:p w:rsidR="00851BEE" w:rsidRPr="00010A94" w:rsidRDefault="00851BEE" w:rsidP="00851BEE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1.093</w:t>
            </w:r>
          </w:p>
        </w:tc>
        <w:tc>
          <w:tcPr>
            <w:tcW w:w="324" w:type="pct"/>
            <w:shd w:val="clear" w:color="auto" w:fill="auto"/>
          </w:tcPr>
          <w:p w:rsidR="00851BEE" w:rsidRPr="00010A94" w:rsidRDefault="00851BEE" w:rsidP="00851BEE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75,0</w:t>
            </w:r>
          </w:p>
        </w:tc>
        <w:tc>
          <w:tcPr>
            <w:tcW w:w="326" w:type="pct"/>
            <w:shd w:val="clear" w:color="auto" w:fill="auto"/>
          </w:tcPr>
          <w:p w:rsidR="00851BEE" w:rsidRPr="00010A94" w:rsidRDefault="00851BEE" w:rsidP="00851BEE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543</w:t>
            </w:r>
          </w:p>
        </w:tc>
        <w:tc>
          <w:tcPr>
            <w:tcW w:w="359" w:type="pct"/>
            <w:shd w:val="clear" w:color="auto" w:fill="auto"/>
          </w:tcPr>
          <w:p w:rsidR="00851BEE" w:rsidRPr="00010A94" w:rsidRDefault="00851BEE" w:rsidP="00851BEE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85,1</w:t>
            </w:r>
          </w:p>
        </w:tc>
        <w:tc>
          <w:tcPr>
            <w:tcW w:w="393" w:type="pct"/>
            <w:shd w:val="clear" w:color="auto" w:fill="auto"/>
          </w:tcPr>
          <w:p w:rsidR="00851BEE" w:rsidRPr="00010A94" w:rsidRDefault="00851BEE" w:rsidP="00851BEE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630</w:t>
            </w:r>
          </w:p>
        </w:tc>
        <w:tc>
          <w:tcPr>
            <w:tcW w:w="332" w:type="pct"/>
            <w:shd w:val="clear" w:color="auto" w:fill="auto"/>
          </w:tcPr>
          <w:p w:rsidR="00851BEE" w:rsidRPr="00010A94" w:rsidRDefault="00851BEE" w:rsidP="00851BEE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38,4</w:t>
            </w:r>
          </w:p>
        </w:tc>
        <w:tc>
          <w:tcPr>
            <w:tcW w:w="442" w:type="pct"/>
            <w:shd w:val="clear" w:color="auto" w:fill="auto"/>
          </w:tcPr>
          <w:p w:rsidR="00851BEE" w:rsidRPr="00010A94" w:rsidRDefault="00851BEE" w:rsidP="00851BEE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8.526</w:t>
            </w:r>
          </w:p>
        </w:tc>
        <w:tc>
          <w:tcPr>
            <w:tcW w:w="383" w:type="pct"/>
            <w:shd w:val="clear" w:color="auto" w:fill="auto"/>
          </w:tcPr>
          <w:p w:rsidR="00851BEE" w:rsidRPr="00010A94" w:rsidRDefault="00851BEE" w:rsidP="00851BEE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64,5</w:t>
            </w:r>
          </w:p>
        </w:tc>
      </w:tr>
      <w:tr w:rsidR="00851BEE" w:rsidRPr="00DD2241" w:rsidTr="00851BEE">
        <w:tc>
          <w:tcPr>
            <w:tcW w:w="1353" w:type="pct"/>
            <w:shd w:val="clear" w:color="auto" w:fill="auto"/>
          </w:tcPr>
          <w:p w:rsidR="00851BEE" w:rsidRPr="00DD2241" w:rsidRDefault="00851BEE" w:rsidP="00851BEE">
            <w:pPr>
              <w:spacing w:before="60" w:after="60" w:line="240" w:lineRule="auto"/>
              <w:rPr>
                <w:sz w:val="22"/>
              </w:rPr>
            </w:pPr>
            <w:r w:rsidRPr="00DD2241">
              <w:rPr>
                <w:sz w:val="22"/>
              </w:rPr>
              <w:t>Altre scuole</w:t>
            </w:r>
            <w:r>
              <w:rPr>
                <w:sz w:val="22"/>
              </w:rPr>
              <w:t xml:space="preserve"> paritarie</w:t>
            </w:r>
          </w:p>
        </w:tc>
        <w:tc>
          <w:tcPr>
            <w:tcW w:w="383" w:type="pct"/>
            <w:shd w:val="clear" w:color="auto" w:fill="auto"/>
          </w:tcPr>
          <w:p w:rsidR="00851BEE" w:rsidRPr="00010A94" w:rsidRDefault="00851BEE" w:rsidP="00851BEE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3.227</w:t>
            </w:r>
          </w:p>
        </w:tc>
        <w:tc>
          <w:tcPr>
            <w:tcW w:w="324" w:type="pct"/>
            <w:shd w:val="clear" w:color="auto" w:fill="auto"/>
          </w:tcPr>
          <w:p w:rsidR="00851BEE" w:rsidRPr="00010A94" w:rsidRDefault="00851BEE" w:rsidP="00851BEE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34,0</w:t>
            </w:r>
          </w:p>
        </w:tc>
        <w:tc>
          <w:tcPr>
            <w:tcW w:w="383" w:type="pct"/>
            <w:shd w:val="clear" w:color="auto" w:fill="auto"/>
          </w:tcPr>
          <w:p w:rsidR="00851BEE" w:rsidRPr="00010A94" w:rsidRDefault="00851BEE" w:rsidP="00851BEE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364</w:t>
            </w:r>
          </w:p>
        </w:tc>
        <w:tc>
          <w:tcPr>
            <w:tcW w:w="324" w:type="pct"/>
            <w:shd w:val="clear" w:color="auto" w:fill="auto"/>
          </w:tcPr>
          <w:p w:rsidR="00851BEE" w:rsidRPr="00010A94" w:rsidRDefault="00851BEE" w:rsidP="00851BEE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25,0</w:t>
            </w:r>
          </w:p>
        </w:tc>
        <w:tc>
          <w:tcPr>
            <w:tcW w:w="326" w:type="pct"/>
            <w:shd w:val="clear" w:color="auto" w:fill="auto"/>
          </w:tcPr>
          <w:p w:rsidR="00851BEE" w:rsidRPr="00010A94" w:rsidRDefault="00851BEE" w:rsidP="00851BEE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359" w:type="pct"/>
            <w:shd w:val="clear" w:color="auto" w:fill="auto"/>
          </w:tcPr>
          <w:p w:rsidR="00851BEE" w:rsidRPr="00010A94" w:rsidRDefault="00851BEE" w:rsidP="00851BEE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14,9</w:t>
            </w:r>
          </w:p>
        </w:tc>
        <w:tc>
          <w:tcPr>
            <w:tcW w:w="393" w:type="pct"/>
            <w:shd w:val="clear" w:color="auto" w:fill="auto"/>
          </w:tcPr>
          <w:p w:rsidR="00851BEE" w:rsidRPr="00010A94" w:rsidRDefault="00851BEE" w:rsidP="00851BEE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1.910</w:t>
            </w:r>
          </w:p>
        </w:tc>
        <w:tc>
          <w:tcPr>
            <w:tcW w:w="332" w:type="pct"/>
            <w:shd w:val="clear" w:color="auto" w:fill="auto"/>
          </w:tcPr>
          <w:p w:rsidR="00851BEE" w:rsidRPr="00010A94" w:rsidRDefault="00851BEE" w:rsidP="00851BEE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61,6</w:t>
            </w:r>
          </w:p>
        </w:tc>
        <w:tc>
          <w:tcPr>
            <w:tcW w:w="442" w:type="pct"/>
            <w:shd w:val="clear" w:color="auto" w:fill="auto"/>
          </w:tcPr>
          <w:p w:rsidR="00851BEE" w:rsidRPr="00010A94" w:rsidRDefault="00851BEE" w:rsidP="00851BEE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4.696</w:t>
            </w:r>
          </w:p>
        </w:tc>
        <w:tc>
          <w:tcPr>
            <w:tcW w:w="383" w:type="pct"/>
            <w:shd w:val="clear" w:color="auto" w:fill="auto"/>
          </w:tcPr>
          <w:p w:rsidR="00851BEE" w:rsidRPr="00010A94" w:rsidRDefault="00851BEE" w:rsidP="00851BEE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35,5</w:t>
            </w:r>
          </w:p>
        </w:tc>
      </w:tr>
      <w:tr w:rsidR="00851BEE" w:rsidRPr="00DD2241" w:rsidTr="00851BEE">
        <w:tc>
          <w:tcPr>
            <w:tcW w:w="1353" w:type="pct"/>
            <w:shd w:val="clear" w:color="auto" w:fill="auto"/>
          </w:tcPr>
          <w:p w:rsidR="00851BEE" w:rsidRPr="00DD2241" w:rsidRDefault="00851BEE" w:rsidP="00851BEE">
            <w:pPr>
              <w:spacing w:before="60" w:after="60" w:line="240" w:lineRule="auto"/>
              <w:rPr>
                <w:sz w:val="22"/>
              </w:rPr>
            </w:pPr>
            <w:r w:rsidRPr="00DD2241">
              <w:rPr>
                <w:sz w:val="22"/>
              </w:rPr>
              <w:t>Totale</w:t>
            </w:r>
            <w:r>
              <w:rPr>
                <w:sz w:val="22"/>
              </w:rPr>
              <w:t xml:space="preserve"> scuole paritarie</w:t>
            </w:r>
          </w:p>
        </w:tc>
        <w:tc>
          <w:tcPr>
            <w:tcW w:w="383" w:type="pct"/>
            <w:shd w:val="clear" w:color="auto" w:fill="auto"/>
          </w:tcPr>
          <w:p w:rsidR="00851BEE" w:rsidRPr="00010A94" w:rsidRDefault="00851BEE" w:rsidP="00851BEE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9.489</w:t>
            </w:r>
          </w:p>
        </w:tc>
        <w:tc>
          <w:tcPr>
            <w:tcW w:w="324" w:type="pct"/>
            <w:shd w:val="clear" w:color="auto" w:fill="auto"/>
          </w:tcPr>
          <w:p w:rsidR="00851BEE" w:rsidRPr="00010A94" w:rsidRDefault="00851BEE" w:rsidP="00851BEE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71,8</w:t>
            </w:r>
          </w:p>
        </w:tc>
        <w:tc>
          <w:tcPr>
            <w:tcW w:w="383" w:type="pct"/>
            <w:shd w:val="clear" w:color="auto" w:fill="auto"/>
          </w:tcPr>
          <w:p w:rsidR="00851BEE" w:rsidRPr="00010A94" w:rsidRDefault="00851BEE" w:rsidP="00851BEE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1.457</w:t>
            </w:r>
          </w:p>
        </w:tc>
        <w:tc>
          <w:tcPr>
            <w:tcW w:w="324" w:type="pct"/>
            <w:shd w:val="clear" w:color="auto" w:fill="auto"/>
          </w:tcPr>
          <w:p w:rsidR="00851BEE" w:rsidRPr="00010A94" w:rsidRDefault="00851BEE" w:rsidP="00851BEE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326" w:type="pct"/>
            <w:shd w:val="clear" w:color="auto" w:fill="auto"/>
          </w:tcPr>
          <w:p w:rsidR="00851BEE" w:rsidRPr="00010A94" w:rsidRDefault="00851BEE" w:rsidP="00851BEE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638</w:t>
            </w:r>
          </w:p>
        </w:tc>
        <w:tc>
          <w:tcPr>
            <w:tcW w:w="359" w:type="pct"/>
            <w:shd w:val="clear" w:color="auto" w:fill="auto"/>
          </w:tcPr>
          <w:p w:rsidR="00851BEE" w:rsidRPr="00010A94" w:rsidRDefault="00851BEE" w:rsidP="00851BEE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4,8</w:t>
            </w:r>
          </w:p>
        </w:tc>
        <w:tc>
          <w:tcPr>
            <w:tcW w:w="393" w:type="pct"/>
            <w:shd w:val="clear" w:color="auto" w:fill="auto"/>
          </w:tcPr>
          <w:p w:rsidR="00851BEE" w:rsidRPr="00010A94" w:rsidRDefault="00851BEE" w:rsidP="00851BEE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1.640</w:t>
            </w:r>
          </w:p>
        </w:tc>
        <w:tc>
          <w:tcPr>
            <w:tcW w:w="332" w:type="pct"/>
            <w:shd w:val="clear" w:color="auto" w:fill="auto"/>
          </w:tcPr>
          <w:p w:rsidR="00851BEE" w:rsidRPr="00010A94" w:rsidRDefault="00851BEE" w:rsidP="00851BEE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12,4</w:t>
            </w:r>
          </w:p>
        </w:tc>
        <w:tc>
          <w:tcPr>
            <w:tcW w:w="442" w:type="pct"/>
            <w:shd w:val="clear" w:color="auto" w:fill="auto"/>
          </w:tcPr>
          <w:p w:rsidR="00851BEE" w:rsidRPr="00010A94" w:rsidRDefault="00851BEE" w:rsidP="00851BEE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13.222</w:t>
            </w:r>
          </w:p>
        </w:tc>
        <w:tc>
          <w:tcPr>
            <w:tcW w:w="383" w:type="pct"/>
            <w:shd w:val="clear" w:color="auto" w:fill="auto"/>
          </w:tcPr>
          <w:p w:rsidR="00851BEE" w:rsidRPr="00010A94" w:rsidRDefault="00851BEE" w:rsidP="00851BEE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</w:tr>
    </w:tbl>
    <w:p w:rsidR="00851BEE" w:rsidRPr="002C49A5" w:rsidRDefault="00851BEE" w:rsidP="00851BEE">
      <w:pPr>
        <w:spacing w:after="0" w:line="240" w:lineRule="auto"/>
        <w:jc w:val="both"/>
        <w:rPr>
          <w:sz w:val="20"/>
        </w:rPr>
      </w:pPr>
      <w:r w:rsidRPr="002C49A5">
        <w:rPr>
          <w:sz w:val="20"/>
        </w:rPr>
        <w:t>N.B. Le percentuali delle prime due righe sono complementari. Le percentuali dell’ultima riga sono calcolate sul totale dell’ultima colonna.</w:t>
      </w:r>
    </w:p>
    <w:p w:rsidR="00851BEE" w:rsidRDefault="00851BEE" w:rsidP="00851BEE">
      <w:pPr>
        <w:spacing w:after="0" w:line="240" w:lineRule="auto"/>
      </w:pPr>
    </w:p>
    <w:p w:rsidR="00851BEE" w:rsidRDefault="00851BEE" w:rsidP="00851BEE">
      <w:pPr>
        <w:spacing w:after="0" w:line="240" w:lineRule="auto"/>
      </w:pPr>
    </w:p>
    <w:p w:rsidR="00851BEE" w:rsidRPr="00851BEE" w:rsidRDefault="00851BEE" w:rsidP="00851BEE">
      <w:pPr>
        <w:spacing w:after="0" w:line="240" w:lineRule="auto"/>
        <w:jc w:val="center"/>
        <w:rPr>
          <w:b/>
          <w:sz w:val="22"/>
        </w:rPr>
      </w:pPr>
      <w:r w:rsidRPr="00851BEE">
        <w:rPr>
          <w:b/>
          <w:sz w:val="22"/>
        </w:rPr>
        <w:t>Principali parametri delle scuole cattoliche (dati provvisori, escluse Aosta, Bolzano e Trento)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4"/>
        <w:gridCol w:w="1124"/>
        <w:gridCol w:w="1168"/>
        <w:gridCol w:w="1361"/>
        <w:gridCol w:w="1361"/>
        <w:gridCol w:w="1116"/>
      </w:tblGrid>
      <w:tr w:rsidR="00851BEE" w:rsidRPr="00D55016" w:rsidTr="00851BEE">
        <w:tc>
          <w:tcPr>
            <w:tcW w:w="0" w:type="auto"/>
            <w:shd w:val="clear" w:color="auto" w:fill="auto"/>
          </w:tcPr>
          <w:p w:rsidR="00851BEE" w:rsidRPr="00D55016" w:rsidRDefault="00851BEE" w:rsidP="002C49A5">
            <w:pPr>
              <w:spacing w:before="60" w:after="6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851BEE" w:rsidRPr="00D55016" w:rsidRDefault="00851BEE" w:rsidP="002C49A5">
            <w:pPr>
              <w:spacing w:before="60" w:after="60" w:line="240" w:lineRule="auto"/>
              <w:jc w:val="center"/>
              <w:rPr>
                <w:sz w:val="22"/>
              </w:rPr>
            </w:pPr>
            <w:r w:rsidRPr="00D55016">
              <w:rPr>
                <w:sz w:val="22"/>
              </w:rPr>
              <w:t>Infanzia</w:t>
            </w:r>
          </w:p>
        </w:tc>
        <w:tc>
          <w:tcPr>
            <w:tcW w:w="0" w:type="auto"/>
            <w:shd w:val="clear" w:color="auto" w:fill="auto"/>
          </w:tcPr>
          <w:p w:rsidR="00851BEE" w:rsidRPr="00D55016" w:rsidRDefault="00851BEE" w:rsidP="002C49A5">
            <w:pPr>
              <w:spacing w:before="60" w:after="60" w:line="240" w:lineRule="auto"/>
              <w:jc w:val="center"/>
              <w:rPr>
                <w:sz w:val="22"/>
              </w:rPr>
            </w:pPr>
            <w:r w:rsidRPr="00D55016">
              <w:rPr>
                <w:sz w:val="22"/>
              </w:rPr>
              <w:t>Primaria</w:t>
            </w:r>
          </w:p>
        </w:tc>
        <w:tc>
          <w:tcPr>
            <w:tcW w:w="0" w:type="auto"/>
            <w:shd w:val="clear" w:color="auto" w:fill="auto"/>
          </w:tcPr>
          <w:p w:rsidR="00851BEE" w:rsidRPr="00D55016" w:rsidRDefault="00851BEE" w:rsidP="002C49A5">
            <w:pPr>
              <w:spacing w:before="60" w:after="60" w:line="240" w:lineRule="auto"/>
              <w:jc w:val="center"/>
              <w:rPr>
                <w:sz w:val="22"/>
              </w:rPr>
            </w:pPr>
            <w:r w:rsidRPr="00D55016">
              <w:rPr>
                <w:sz w:val="22"/>
              </w:rPr>
              <w:t>Sec. 1° gr.</w:t>
            </w:r>
          </w:p>
        </w:tc>
        <w:tc>
          <w:tcPr>
            <w:tcW w:w="0" w:type="auto"/>
            <w:shd w:val="clear" w:color="auto" w:fill="auto"/>
          </w:tcPr>
          <w:p w:rsidR="00851BEE" w:rsidRPr="00D55016" w:rsidRDefault="00851BEE" w:rsidP="002C49A5">
            <w:pPr>
              <w:spacing w:before="60" w:after="60" w:line="240" w:lineRule="auto"/>
              <w:jc w:val="center"/>
              <w:rPr>
                <w:sz w:val="22"/>
              </w:rPr>
            </w:pPr>
            <w:r w:rsidRPr="00D55016">
              <w:rPr>
                <w:sz w:val="22"/>
              </w:rPr>
              <w:t>Sec. 2° gr.</w:t>
            </w:r>
          </w:p>
        </w:tc>
        <w:tc>
          <w:tcPr>
            <w:tcW w:w="0" w:type="auto"/>
            <w:shd w:val="clear" w:color="auto" w:fill="auto"/>
          </w:tcPr>
          <w:p w:rsidR="00851BEE" w:rsidRPr="00D55016" w:rsidRDefault="00851BEE" w:rsidP="002C49A5">
            <w:pPr>
              <w:spacing w:before="60" w:after="60" w:line="240" w:lineRule="auto"/>
              <w:jc w:val="center"/>
              <w:rPr>
                <w:sz w:val="22"/>
              </w:rPr>
            </w:pPr>
            <w:r w:rsidRPr="00D55016">
              <w:rPr>
                <w:sz w:val="22"/>
              </w:rPr>
              <w:t>Totale</w:t>
            </w:r>
          </w:p>
        </w:tc>
      </w:tr>
      <w:tr w:rsidR="00851BEE" w:rsidRPr="00D55016" w:rsidTr="00851BEE">
        <w:tc>
          <w:tcPr>
            <w:tcW w:w="0" w:type="auto"/>
            <w:shd w:val="clear" w:color="auto" w:fill="auto"/>
          </w:tcPr>
          <w:p w:rsidR="00851BEE" w:rsidRPr="00D55016" w:rsidRDefault="00851BEE" w:rsidP="002C49A5">
            <w:pPr>
              <w:spacing w:before="60" w:after="60" w:line="240" w:lineRule="auto"/>
              <w:rPr>
                <w:sz w:val="22"/>
              </w:rPr>
            </w:pPr>
            <w:r w:rsidRPr="00D55016">
              <w:rPr>
                <w:sz w:val="22"/>
              </w:rPr>
              <w:t>Numero di scuole</w:t>
            </w:r>
          </w:p>
          <w:p w:rsidR="00851BEE" w:rsidRPr="00D55016" w:rsidRDefault="00851BEE" w:rsidP="002C49A5">
            <w:pPr>
              <w:spacing w:before="60" w:after="60" w:line="240" w:lineRule="auto"/>
              <w:rPr>
                <w:sz w:val="22"/>
              </w:rPr>
            </w:pPr>
            <w:r w:rsidRPr="00D55016">
              <w:rPr>
                <w:sz w:val="22"/>
              </w:rPr>
              <w:t>(% sul totale)</w:t>
            </w:r>
          </w:p>
        </w:tc>
        <w:tc>
          <w:tcPr>
            <w:tcW w:w="0" w:type="auto"/>
            <w:shd w:val="clear" w:color="auto" w:fill="auto"/>
          </w:tcPr>
          <w:p w:rsidR="00851BEE" w:rsidRDefault="00851BEE" w:rsidP="002C49A5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6.260</w:t>
            </w:r>
          </w:p>
          <w:p w:rsidR="00851BEE" w:rsidRPr="00D55016" w:rsidRDefault="00851BEE" w:rsidP="002C49A5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(73,4)</w:t>
            </w:r>
          </w:p>
        </w:tc>
        <w:tc>
          <w:tcPr>
            <w:tcW w:w="0" w:type="auto"/>
            <w:shd w:val="clear" w:color="auto" w:fill="auto"/>
          </w:tcPr>
          <w:p w:rsidR="00851BEE" w:rsidRDefault="00851BEE" w:rsidP="002C49A5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1.093</w:t>
            </w:r>
          </w:p>
          <w:p w:rsidR="00851BEE" w:rsidRPr="00D55016" w:rsidRDefault="00851BEE" w:rsidP="002C49A5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(12,8)</w:t>
            </w:r>
          </w:p>
        </w:tc>
        <w:tc>
          <w:tcPr>
            <w:tcW w:w="0" w:type="auto"/>
            <w:shd w:val="clear" w:color="auto" w:fill="auto"/>
          </w:tcPr>
          <w:p w:rsidR="00851BEE" w:rsidRDefault="00851BEE" w:rsidP="002C49A5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543</w:t>
            </w:r>
          </w:p>
          <w:p w:rsidR="00851BEE" w:rsidRPr="00D55016" w:rsidRDefault="00851BEE" w:rsidP="002C49A5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(6,4)</w:t>
            </w:r>
          </w:p>
        </w:tc>
        <w:tc>
          <w:tcPr>
            <w:tcW w:w="0" w:type="auto"/>
            <w:shd w:val="clear" w:color="auto" w:fill="auto"/>
          </w:tcPr>
          <w:p w:rsidR="00851BEE" w:rsidRDefault="00851BEE" w:rsidP="002C49A5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630</w:t>
            </w:r>
          </w:p>
          <w:p w:rsidR="00851BEE" w:rsidRPr="00D55016" w:rsidRDefault="00851BEE" w:rsidP="002C49A5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(7,4)</w:t>
            </w:r>
          </w:p>
        </w:tc>
        <w:tc>
          <w:tcPr>
            <w:tcW w:w="0" w:type="auto"/>
            <w:shd w:val="clear" w:color="auto" w:fill="auto"/>
          </w:tcPr>
          <w:p w:rsidR="00851BEE" w:rsidRDefault="00851BEE" w:rsidP="002C49A5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8.526</w:t>
            </w:r>
          </w:p>
          <w:p w:rsidR="00851BEE" w:rsidRPr="00D55016" w:rsidRDefault="00851BEE" w:rsidP="002C49A5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(100,0)</w:t>
            </w:r>
          </w:p>
        </w:tc>
      </w:tr>
      <w:tr w:rsidR="00851BEE" w:rsidRPr="00D55016" w:rsidTr="00851BEE">
        <w:tc>
          <w:tcPr>
            <w:tcW w:w="0" w:type="auto"/>
            <w:shd w:val="clear" w:color="auto" w:fill="auto"/>
          </w:tcPr>
          <w:p w:rsidR="00851BEE" w:rsidRPr="00D55016" w:rsidRDefault="00851BEE" w:rsidP="002C49A5">
            <w:pPr>
              <w:spacing w:before="60" w:after="60" w:line="240" w:lineRule="auto"/>
              <w:rPr>
                <w:sz w:val="22"/>
              </w:rPr>
            </w:pPr>
            <w:r w:rsidRPr="00D55016">
              <w:rPr>
                <w:sz w:val="22"/>
              </w:rPr>
              <w:t xml:space="preserve">Numero di classi o sezioni </w:t>
            </w:r>
          </w:p>
          <w:p w:rsidR="00851BEE" w:rsidRPr="00D55016" w:rsidRDefault="00851BEE" w:rsidP="002C49A5">
            <w:pPr>
              <w:spacing w:before="60" w:after="60" w:line="240" w:lineRule="auto"/>
              <w:rPr>
                <w:sz w:val="22"/>
              </w:rPr>
            </w:pPr>
            <w:r w:rsidRPr="00D55016">
              <w:rPr>
                <w:sz w:val="22"/>
              </w:rPr>
              <w:t>(% sul totale)</w:t>
            </w:r>
          </w:p>
        </w:tc>
        <w:tc>
          <w:tcPr>
            <w:tcW w:w="0" w:type="auto"/>
            <w:shd w:val="clear" w:color="auto" w:fill="auto"/>
          </w:tcPr>
          <w:p w:rsidR="00851BEE" w:rsidRDefault="00851BEE" w:rsidP="002C49A5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17.298</w:t>
            </w:r>
          </w:p>
          <w:p w:rsidR="00851BEE" w:rsidRPr="00D55016" w:rsidRDefault="00851BEE" w:rsidP="002C49A5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(57,8)</w:t>
            </w:r>
          </w:p>
        </w:tc>
        <w:tc>
          <w:tcPr>
            <w:tcW w:w="0" w:type="auto"/>
            <w:shd w:val="clear" w:color="auto" w:fill="auto"/>
          </w:tcPr>
          <w:p w:rsidR="00851BEE" w:rsidRDefault="00851BEE" w:rsidP="002C49A5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7.004</w:t>
            </w:r>
          </w:p>
          <w:p w:rsidR="00851BEE" w:rsidRPr="00D55016" w:rsidRDefault="00851BEE" w:rsidP="002C49A5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(23,4)</w:t>
            </w:r>
          </w:p>
        </w:tc>
        <w:tc>
          <w:tcPr>
            <w:tcW w:w="0" w:type="auto"/>
            <w:shd w:val="clear" w:color="auto" w:fill="auto"/>
          </w:tcPr>
          <w:p w:rsidR="00851BEE" w:rsidRDefault="00851BEE" w:rsidP="002C49A5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2.548</w:t>
            </w:r>
          </w:p>
          <w:p w:rsidR="00851BEE" w:rsidRPr="00D55016" w:rsidRDefault="00851BEE" w:rsidP="002C49A5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(8,5)</w:t>
            </w:r>
          </w:p>
        </w:tc>
        <w:tc>
          <w:tcPr>
            <w:tcW w:w="0" w:type="auto"/>
            <w:shd w:val="clear" w:color="auto" w:fill="auto"/>
          </w:tcPr>
          <w:p w:rsidR="00851BEE" w:rsidRDefault="00851BEE" w:rsidP="002C49A5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3.084</w:t>
            </w:r>
          </w:p>
          <w:p w:rsidR="00851BEE" w:rsidRPr="00D55016" w:rsidRDefault="00851BEE" w:rsidP="002C49A5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(10,3)</w:t>
            </w:r>
          </w:p>
        </w:tc>
        <w:tc>
          <w:tcPr>
            <w:tcW w:w="0" w:type="auto"/>
            <w:shd w:val="clear" w:color="auto" w:fill="auto"/>
          </w:tcPr>
          <w:p w:rsidR="00851BEE" w:rsidRDefault="00851BEE" w:rsidP="002C49A5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29.934</w:t>
            </w:r>
          </w:p>
          <w:p w:rsidR="00851BEE" w:rsidRPr="00D55016" w:rsidRDefault="00851BEE" w:rsidP="002C49A5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(100,0)</w:t>
            </w:r>
          </w:p>
        </w:tc>
      </w:tr>
      <w:tr w:rsidR="00851BEE" w:rsidRPr="00D55016" w:rsidTr="00851BEE">
        <w:tc>
          <w:tcPr>
            <w:tcW w:w="0" w:type="auto"/>
            <w:shd w:val="clear" w:color="auto" w:fill="auto"/>
          </w:tcPr>
          <w:p w:rsidR="00851BEE" w:rsidRPr="00D55016" w:rsidRDefault="00851BEE" w:rsidP="002C49A5">
            <w:pPr>
              <w:spacing w:before="60" w:after="60" w:line="240" w:lineRule="auto"/>
              <w:rPr>
                <w:sz w:val="22"/>
              </w:rPr>
            </w:pPr>
            <w:r w:rsidRPr="00D55016">
              <w:rPr>
                <w:sz w:val="22"/>
              </w:rPr>
              <w:t>Numero di alunni</w:t>
            </w:r>
          </w:p>
          <w:p w:rsidR="00851BEE" w:rsidRPr="00D55016" w:rsidRDefault="00851BEE" w:rsidP="002C49A5">
            <w:pPr>
              <w:spacing w:before="60" w:after="60" w:line="240" w:lineRule="auto"/>
              <w:rPr>
                <w:sz w:val="22"/>
              </w:rPr>
            </w:pPr>
            <w:r w:rsidRPr="00D55016">
              <w:rPr>
                <w:sz w:val="22"/>
              </w:rPr>
              <w:t>(% sul totale)</w:t>
            </w:r>
          </w:p>
        </w:tc>
        <w:tc>
          <w:tcPr>
            <w:tcW w:w="0" w:type="auto"/>
            <w:shd w:val="clear" w:color="auto" w:fill="auto"/>
          </w:tcPr>
          <w:p w:rsidR="00851BEE" w:rsidRDefault="00851BEE" w:rsidP="002C49A5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387.156</w:t>
            </w:r>
          </w:p>
          <w:p w:rsidR="00851BEE" w:rsidRPr="00D55016" w:rsidRDefault="00851BEE" w:rsidP="002C49A5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(60,9)</w:t>
            </w:r>
          </w:p>
        </w:tc>
        <w:tc>
          <w:tcPr>
            <w:tcW w:w="0" w:type="auto"/>
            <w:shd w:val="clear" w:color="auto" w:fill="auto"/>
          </w:tcPr>
          <w:p w:rsidR="00851BEE" w:rsidRDefault="00851BEE" w:rsidP="002C49A5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142.927</w:t>
            </w:r>
          </w:p>
          <w:p w:rsidR="00851BEE" w:rsidRPr="00D55016" w:rsidRDefault="00851BEE" w:rsidP="002C49A5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(22,5)</w:t>
            </w:r>
          </w:p>
        </w:tc>
        <w:tc>
          <w:tcPr>
            <w:tcW w:w="0" w:type="auto"/>
            <w:shd w:val="clear" w:color="auto" w:fill="auto"/>
          </w:tcPr>
          <w:p w:rsidR="00851BEE" w:rsidRDefault="00851BEE" w:rsidP="002C49A5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55.119</w:t>
            </w:r>
          </w:p>
          <w:p w:rsidR="00851BEE" w:rsidRPr="00D55016" w:rsidRDefault="00851BEE" w:rsidP="002C49A5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(8,7)</w:t>
            </w:r>
          </w:p>
        </w:tc>
        <w:tc>
          <w:tcPr>
            <w:tcW w:w="0" w:type="auto"/>
            <w:shd w:val="clear" w:color="auto" w:fill="auto"/>
          </w:tcPr>
          <w:p w:rsidR="00851BEE" w:rsidRDefault="00851BEE" w:rsidP="002C49A5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50.665</w:t>
            </w:r>
          </w:p>
          <w:p w:rsidR="00851BEE" w:rsidRPr="00D55016" w:rsidRDefault="00851BEE" w:rsidP="002C49A5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(8,0)</w:t>
            </w:r>
          </w:p>
        </w:tc>
        <w:tc>
          <w:tcPr>
            <w:tcW w:w="0" w:type="auto"/>
            <w:shd w:val="clear" w:color="auto" w:fill="auto"/>
          </w:tcPr>
          <w:p w:rsidR="00851BEE" w:rsidRDefault="00851BEE" w:rsidP="002C49A5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635.867</w:t>
            </w:r>
          </w:p>
          <w:p w:rsidR="00851BEE" w:rsidRPr="00D55016" w:rsidRDefault="00851BEE" w:rsidP="002C49A5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(100,0)</w:t>
            </w:r>
          </w:p>
        </w:tc>
      </w:tr>
      <w:tr w:rsidR="00851BEE" w:rsidRPr="00D55016" w:rsidTr="00851BEE">
        <w:tc>
          <w:tcPr>
            <w:tcW w:w="0" w:type="auto"/>
            <w:shd w:val="clear" w:color="auto" w:fill="auto"/>
          </w:tcPr>
          <w:p w:rsidR="00851BEE" w:rsidRPr="00D55016" w:rsidRDefault="00851BEE" w:rsidP="002C49A5">
            <w:pPr>
              <w:spacing w:before="60" w:after="60" w:line="240" w:lineRule="auto"/>
              <w:rPr>
                <w:sz w:val="22"/>
              </w:rPr>
            </w:pPr>
            <w:r w:rsidRPr="00D55016">
              <w:rPr>
                <w:sz w:val="22"/>
              </w:rPr>
              <w:t>Rapporto alunni/scuola</w:t>
            </w:r>
          </w:p>
        </w:tc>
        <w:tc>
          <w:tcPr>
            <w:tcW w:w="0" w:type="auto"/>
            <w:shd w:val="clear" w:color="auto" w:fill="auto"/>
          </w:tcPr>
          <w:p w:rsidR="00851BEE" w:rsidRPr="00D55016" w:rsidRDefault="00851BEE" w:rsidP="002C49A5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61,8</w:t>
            </w:r>
          </w:p>
        </w:tc>
        <w:tc>
          <w:tcPr>
            <w:tcW w:w="0" w:type="auto"/>
            <w:shd w:val="clear" w:color="auto" w:fill="auto"/>
          </w:tcPr>
          <w:p w:rsidR="00851BEE" w:rsidRPr="00D55016" w:rsidRDefault="00851BEE" w:rsidP="002C49A5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130,8</w:t>
            </w:r>
          </w:p>
        </w:tc>
        <w:tc>
          <w:tcPr>
            <w:tcW w:w="0" w:type="auto"/>
            <w:shd w:val="clear" w:color="auto" w:fill="auto"/>
          </w:tcPr>
          <w:p w:rsidR="00851BEE" w:rsidRPr="00D55016" w:rsidRDefault="00851BEE" w:rsidP="002C49A5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101,5</w:t>
            </w:r>
          </w:p>
        </w:tc>
        <w:tc>
          <w:tcPr>
            <w:tcW w:w="0" w:type="auto"/>
            <w:shd w:val="clear" w:color="auto" w:fill="auto"/>
          </w:tcPr>
          <w:p w:rsidR="00851BEE" w:rsidRPr="00D55016" w:rsidRDefault="00851BEE" w:rsidP="002C49A5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80,4</w:t>
            </w:r>
          </w:p>
        </w:tc>
        <w:tc>
          <w:tcPr>
            <w:tcW w:w="0" w:type="auto"/>
            <w:shd w:val="clear" w:color="auto" w:fill="auto"/>
          </w:tcPr>
          <w:p w:rsidR="00851BEE" w:rsidRPr="00D55016" w:rsidRDefault="00851BEE" w:rsidP="002C49A5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74,6</w:t>
            </w:r>
          </w:p>
        </w:tc>
      </w:tr>
      <w:tr w:rsidR="00851BEE" w:rsidRPr="00D55016" w:rsidTr="00851BEE">
        <w:tc>
          <w:tcPr>
            <w:tcW w:w="0" w:type="auto"/>
            <w:shd w:val="clear" w:color="auto" w:fill="auto"/>
          </w:tcPr>
          <w:p w:rsidR="00851BEE" w:rsidRPr="00D55016" w:rsidRDefault="00851BEE" w:rsidP="002C49A5">
            <w:pPr>
              <w:spacing w:before="60" w:after="60" w:line="240" w:lineRule="auto"/>
              <w:rPr>
                <w:sz w:val="22"/>
              </w:rPr>
            </w:pPr>
            <w:r w:rsidRPr="00D55016">
              <w:rPr>
                <w:sz w:val="22"/>
              </w:rPr>
              <w:t>Rapporto alunni/classe o sezione</w:t>
            </w:r>
          </w:p>
        </w:tc>
        <w:tc>
          <w:tcPr>
            <w:tcW w:w="0" w:type="auto"/>
            <w:shd w:val="clear" w:color="auto" w:fill="auto"/>
          </w:tcPr>
          <w:p w:rsidR="00851BEE" w:rsidRPr="00D55016" w:rsidRDefault="00851BEE" w:rsidP="002C49A5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22,4</w:t>
            </w:r>
          </w:p>
        </w:tc>
        <w:tc>
          <w:tcPr>
            <w:tcW w:w="0" w:type="auto"/>
            <w:shd w:val="clear" w:color="auto" w:fill="auto"/>
          </w:tcPr>
          <w:p w:rsidR="00851BEE" w:rsidRPr="00D55016" w:rsidRDefault="00851BEE" w:rsidP="002C49A5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20,4</w:t>
            </w:r>
          </w:p>
        </w:tc>
        <w:tc>
          <w:tcPr>
            <w:tcW w:w="0" w:type="auto"/>
            <w:shd w:val="clear" w:color="auto" w:fill="auto"/>
          </w:tcPr>
          <w:p w:rsidR="00851BEE" w:rsidRPr="00D55016" w:rsidRDefault="00851BEE" w:rsidP="002C49A5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21,6</w:t>
            </w:r>
          </w:p>
        </w:tc>
        <w:tc>
          <w:tcPr>
            <w:tcW w:w="0" w:type="auto"/>
            <w:shd w:val="clear" w:color="auto" w:fill="auto"/>
          </w:tcPr>
          <w:p w:rsidR="00851BEE" w:rsidRPr="00D55016" w:rsidRDefault="00851BEE" w:rsidP="002C49A5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16,4</w:t>
            </w:r>
          </w:p>
        </w:tc>
        <w:tc>
          <w:tcPr>
            <w:tcW w:w="0" w:type="auto"/>
            <w:shd w:val="clear" w:color="auto" w:fill="auto"/>
          </w:tcPr>
          <w:p w:rsidR="00851BEE" w:rsidRPr="00D55016" w:rsidRDefault="00851BEE" w:rsidP="002C49A5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21,2</w:t>
            </w:r>
          </w:p>
        </w:tc>
      </w:tr>
      <w:tr w:rsidR="00851BEE" w:rsidRPr="00D55016" w:rsidTr="00851BEE">
        <w:tc>
          <w:tcPr>
            <w:tcW w:w="0" w:type="auto"/>
            <w:shd w:val="clear" w:color="auto" w:fill="auto"/>
          </w:tcPr>
          <w:p w:rsidR="00851BEE" w:rsidRPr="00D55016" w:rsidRDefault="00851BEE" w:rsidP="002C49A5">
            <w:pPr>
              <w:spacing w:before="60" w:after="60" w:line="240" w:lineRule="auto"/>
              <w:rPr>
                <w:sz w:val="22"/>
              </w:rPr>
            </w:pPr>
            <w:r w:rsidRPr="00D55016">
              <w:rPr>
                <w:sz w:val="22"/>
              </w:rPr>
              <w:t>Rapporto classi o sezioni/scuola</w:t>
            </w:r>
          </w:p>
        </w:tc>
        <w:tc>
          <w:tcPr>
            <w:tcW w:w="0" w:type="auto"/>
            <w:shd w:val="clear" w:color="auto" w:fill="auto"/>
          </w:tcPr>
          <w:p w:rsidR="00851BEE" w:rsidRPr="00D55016" w:rsidRDefault="00851BEE" w:rsidP="002C49A5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2,8</w:t>
            </w:r>
          </w:p>
        </w:tc>
        <w:tc>
          <w:tcPr>
            <w:tcW w:w="0" w:type="auto"/>
            <w:shd w:val="clear" w:color="auto" w:fill="auto"/>
          </w:tcPr>
          <w:p w:rsidR="00851BEE" w:rsidRPr="00D55016" w:rsidRDefault="00851BEE" w:rsidP="002C49A5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6,4</w:t>
            </w:r>
          </w:p>
        </w:tc>
        <w:tc>
          <w:tcPr>
            <w:tcW w:w="0" w:type="auto"/>
            <w:shd w:val="clear" w:color="auto" w:fill="auto"/>
          </w:tcPr>
          <w:p w:rsidR="00851BEE" w:rsidRPr="00D55016" w:rsidRDefault="00851BEE" w:rsidP="002C49A5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4,7</w:t>
            </w:r>
          </w:p>
        </w:tc>
        <w:tc>
          <w:tcPr>
            <w:tcW w:w="0" w:type="auto"/>
            <w:shd w:val="clear" w:color="auto" w:fill="auto"/>
          </w:tcPr>
          <w:p w:rsidR="00851BEE" w:rsidRPr="00D55016" w:rsidRDefault="00851BEE" w:rsidP="002C49A5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4,9</w:t>
            </w:r>
          </w:p>
        </w:tc>
        <w:tc>
          <w:tcPr>
            <w:tcW w:w="0" w:type="auto"/>
            <w:shd w:val="clear" w:color="auto" w:fill="auto"/>
          </w:tcPr>
          <w:p w:rsidR="00851BEE" w:rsidRPr="00D55016" w:rsidRDefault="00851BEE" w:rsidP="002C49A5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3,5</w:t>
            </w:r>
          </w:p>
        </w:tc>
      </w:tr>
    </w:tbl>
    <w:p w:rsidR="00851BEE" w:rsidRDefault="00851BEE" w:rsidP="002C49A5">
      <w:pPr>
        <w:spacing w:after="0" w:line="240" w:lineRule="auto"/>
      </w:pPr>
    </w:p>
    <w:p w:rsidR="00851BEE" w:rsidRDefault="00851BEE" w:rsidP="002C49A5">
      <w:pPr>
        <w:spacing w:after="0" w:line="240" w:lineRule="auto"/>
      </w:pPr>
    </w:p>
    <w:p w:rsidR="00851BEE" w:rsidRPr="002C49A5" w:rsidRDefault="00851BEE" w:rsidP="002C49A5">
      <w:pPr>
        <w:spacing w:after="0" w:line="240" w:lineRule="auto"/>
        <w:jc w:val="center"/>
        <w:rPr>
          <w:b/>
          <w:sz w:val="22"/>
        </w:rPr>
      </w:pPr>
      <w:r w:rsidRPr="002C49A5">
        <w:rPr>
          <w:b/>
          <w:sz w:val="22"/>
        </w:rPr>
        <w:t>Alunni disabili</w:t>
      </w:r>
      <w:r w:rsidR="002C49A5" w:rsidRPr="002C49A5">
        <w:rPr>
          <w:b/>
          <w:sz w:val="22"/>
        </w:rPr>
        <w:t xml:space="preserve"> </w:t>
      </w:r>
      <w:r w:rsidRPr="002C49A5">
        <w:rPr>
          <w:b/>
          <w:sz w:val="22"/>
        </w:rPr>
        <w:t xml:space="preserve">e </w:t>
      </w:r>
      <w:r w:rsidR="002C49A5" w:rsidRPr="002C49A5">
        <w:rPr>
          <w:b/>
          <w:sz w:val="22"/>
        </w:rPr>
        <w:t>stranieri</w:t>
      </w:r>
      <w:r w:rsidRPr="002C49A5">
        <w:rPr>
          <w:b/>
          <w:sz w:val="22"/>
        </w:rPr>
        <w:t xml:space="preserve"> nelle scuole cattoliche</w:t>
      </w:r>
      <w:r w:rsidR="002C49A5" w:rsidRPr="002C49A5">
        <w:rPr>
          <w:b/>
          <w:sz w:val="22"/>
        </w:rPr>
        <w:t xml:space="preserve"> </w:t>
      </w:r>
      <w:r w:rsidRPr="002C49A5">
        <w:rPr>
          <w:b/>
          <w:sz w:val="22"/>
        </w:rPr>
        <w:t>(dati provvisori, escluse Aosta, Bolzano e Trento)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4"/>
        <w:gridCol w:w="876"/>
        <w:gridCol w:w="524"/>
        <w:gridCol w:w="759"/>
        <w:gridCol w:w="524"/>
        <w:gridCol w:w="804"/>
        <w:gridCol w:w="555"/>
        <w:gridCol w:w="851"/>
        <w:gridCol w:w="587"/>
        <w:gridCol w:w="876"/>
        <w:gridCol w:w="524"/>
      </w:tblGrid>
      <w:tr w:rsidR="00851BEE" w:rsidRPr="00103FA7" w:rsidTr="002C49A5">
        <w:tc>
          <w:tcPr>
            <w:tcW w:w="0" w:type="auto"/>
            <w:vMerge w:val="restart"/>
            <w:shd w:val="clear" w:color="auto" w:fill="auto"/>
            <w:vAlign w:val="center"/>
          </w:tcPr>
          <w:p w:rsidR="00851BEE" w:rsidRPr="00103FA7" w:rsidRDefault="00851BEE" w:rsidP="002C49A5">
            <w:pPr>
              <w:spacing w:before="60" w:after="60" w:line="240" w:lineRule="auto"/>
              <w:jc w:val="center"/>
              <w:rPr>
                <w:sz w:val="22"/>
              </w:rPr>
            </w:pPr>
            <w:r w:rsidRPr="00103FA7">
              <w:rPr>
                <w:sz w:val="22"/>
              </w:rPr>
              <w:t>Alunni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851BEE" w:rsidRPr="00103FA7" w:rsidRDefault="00851BEE" w:rsidP="002C49A5">
            <w:pPr>
              <w:spacing w:before="60" w:after="60" w:line="240" w:lineRule="auto"/>
              <w:jc w:val="center"/>
              <w:rPr>
                <w:sz w:val="22"/>
              </w:rPr>
            </w:pPr>
            <w:r w:rsidRPr="00103FA7">
              <w:rPr>
                <w:sz w:val="22"/>
              </w:rPr>
              <w:t>Infanzia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851BEE" w:rsidRPr="00103FA7" w:rsidRDefault="00851BEE" w:rsidP="002C49A5">
            <w:pPr>
              <w:spacing w:before="60" w:after="60" w:line="240" w:lineRule="auto"/>
              <w:jc w:val="center"/>
              <w:rPr>
                <w:sz w:val="22"/>
              </w:rPr>
            </w:pPr>
            <w:r w:rsidRPr="00103FA7">
              <w:rPr>
                <w:sz w:val="22"/>
              </w:rPr>
              <w:t>Primaria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851BEE" w:rsidRPr="00103FA7" w:rsidRDefault="00851BEE" w:rsidP="002C49A5">
            <w:pPr>
              <w:spacing w:before="60" w:after="60" w:line="240" w:lineRule="auto"/>
              <w:jc w:val="center"/>
              <w:rPr>
                <w:sz w:val="22"/>
              </w:rPr>
            </w:pPr>
            <w:r w:rsidRPr="00103FA7">
              <w:rPr>
                <w:sz w:val="22"/>
              </w:rPr>
              <w:t>Sec. I grado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851BEE" w:rsidRPr="00103FA7" w:rsidRDefault="00851BEE" w:rsidP="002C49A5">
            <w:pPr>
              <w:spacing w:before="60" w:after="60" w:line="240" w:lineRule="auto"/>
              <w:jc w:val="center"/>
              <w:rPr>
                <w:sz w:val="22"/>
              </w:rPr>
            </w:pPr>
            <w:r w:rsidRPr="00103FA7">
              <w:rPr>
                <w:sz w:val="22"/>
              </w:rPr>
              <w:t>Sec. II grado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851BEE" w:rsidRPr="00103FA7" w:rsidRDefault="00851BEE" w:rsidP="002C49A5">
            <w:pPr>
              <w:spacing w:before="60" w:after="60" w:line="240" w:lineRule="auto"/>
              <w:jc w:val="center"/>
              <w:rPr>
                <w:sz w:val="22"/>
              </w:rPr>
            </w:pPr>
            <w:r w:rsidRPr="00103FA7">
              <w:rPr>
                <w:sz w:val="22"/>
              </w:rPr>
              <w:t>Totale</w:t>
            </w:r>
          </w:p>
        </w:tc>
      </w:tr>
      <w:tr w:rsidR="00851BEE" w:rsidRPr="00103FA7" w:rsidTr="00851BEE">
        <w:tc>
          <w:tcPr>
            <w:tcW w:w="0" w:type="auto"/>
            <w:vMerge/>
            <w:shd w:val="clear" w:color="auto" w:fill="auto"/>
          </w:tcPr>
          <w:p w:rsidR="00851BEE" w:rsidRPr="00103FA7" w:rsidRDefault="00851BEE" w:rsidP="002C49A5">
            <w:pPr>
              <w:spacing w:before="60" w:after="6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851BEE" w:rsidRPr="00103FA7" w:rsidRDefault="00851BEE" w:rsidP="002C49A5">
            <w:pPr>
              <w:spacing w:before="60" w:after="60" w:line="240" w:lineRule="auto"/>
              <w:jc w:val="center"/>
              <w:rPr>
                <w:sz w:val="22"/>
              </w:rPr>
            </w:pPr>
            <w:r w:rsidRPr="00103FA7">
              <w:rPr>
                <w:sz w:val="22"/>
              </w:rPr>
              <w:t>n.</w:t>
            </w:r>
          </w:p>
        </w:tc>
        <w:tc>
          <w:tcPr>
            <w:tcW w:w="0" w:type="auto"/>
            <w:shd w:val="clear" w:color="auto" w:fill="auto"/>
          </w:tcPr>
          <w:p w:rsidR="00851BEE" w:rsidRPr="00103FA7" w:rsidRDefault="00851BEE" w:rsidP="002C49A5">
            <w:pPr>
              <w:spacing w:before="60" w:after="60" w:line="240" w:lineRule="auto"/>
              <w:jc w:val="center"/>
              <w:rPr>
                <w:sz w:val="22"/>
              </w:rPr>
            </w:pPr>
            <w:r w:rsidRPr="00103FA7">
              <w:rPr>
                <w:sz w:val="22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851BEE" w:rsidRPr="00103FA7" w:rsidRDefault="00851BEE" w:rsidP="002C49A5">
            <w:pPr>
              <w:spacing w:before="60" w:after="60" w:line="240" w:lineRule="auto"/>
              <w:jc w:val="center"/>
              <w:rPr>
                <w:sz w:val="22"/>
              </w:rPr>
            </w:pPr>
            <w:r w:rsidRPr="00103FA7">
              <w:rPr>
                <w:sz w:val="22"/>
              </w:rPr>
              <w:t>n.</w:t>
            </w:r>
          </w:p>
        </w:tc>
        <w:tc>
          <w:tcPr>
            <w:tcW w:w="0" w:type="auto"/>
            <w:shd w:val="clear" w:color="auto" w:fill="auto"/>
          </w:tcPr>
          <w:p w:rsidR="00851BEE" w:rsidRPr="00103FA7" w:rsidRDefault="00851BEE" w:rsidP="002C49A5">
            <w:pPr>
              <w:spacing w:before="60" w:after="60" w:line="240" w:lineRule="auto"/>
              <w:jc w:val="center"/>
              <w:rPr>
                <w:sz w:val="22"/>
              </w:rPr>
            </w:pPr>
            <w:r w:rsidRPr="00103FA7">
              <w:rPr>
                <w:sz w:val="22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851BEE" w:rsidRPr="00103FA7" w:rsidRDefault="00851BEE" w:rsidP="002C49A5">
            <w:pPr>
              <w:spacing w:before="60" w:after="60" w:line="240" w:lineRule="auto"/>
              <w:jc w:val="center"/>
              <w:rPr>
                <w:sz w:val="22"/>
              </w:rPr>
            </w:pPr>
            <w:r w:rsidRPr="00103FA7">
              <w:rPr>
                <w:sz w:val="22"/>
              </w:rPr>
              <w:t>n.</w:t>
            </w:r>
          </w:p>
        </w:tc>
        <w:tc>
          <w:tcPr>
            <w:tcW w:w="0" w:type="auto"/>
            <w:shd w:val="clear" w:color="auto" w:fill="auto"/>
          </w:tcPr>
          <w:p w:rsidR="00851BEE" w:rsidRPr="00103FA7" w:rsidRDefault="00851BEE" w:rsidP="002C49A5">
            <w:pPr>
              <w:spacing w:before="60" w:after="60" w:line="240" w:lineRule="auto"/>
              <w:jc w:val="center"/>
              <w:rPr>
                <w:sz w:val="22"/>
              </w:rPr>
            </w:pPr>
            <w:r w:rsidRPr="00103FA7">
              <w:rPr>
                <w:sz w:val="22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851BEE" w:rsidRPr="00103FA7" w:rsidRDefault="00851BEE" w:rsidP="002C49A5">
            <w:pPr>
              <w:spacing w:before="60" w:after="60" w:line="240" w:lineRule="auto"/>
              <w:jc w:val="center"/>
              <w:rPr>
                <w:sz w:val="22"/>
              </w:rPr>
            </w:pPr>
            <w:r w:rsidRPr="00103FA7">
              <w:rPr>
                <w:sz w:val="22"/>
              </w:rPr>
              <w:t>n.</w:t>
            </w:r>
          </w:p>
        </w:tc>
        <w:tc>
          <w:tcPr>
            <w:tcW w:w="0" w:type="auto"/>
            <w:shd w:val="clear" w:color="auto" w:fill="auto"/>
          </w:tcPr>
          <w:p w:rsidR="00851BEE" w:rsidRPr="00103FA7" w:rsidRDefault="00851BEE" w:rsidP="002C49A5">
            <w:pPr>
              <w:spacing w:before="60" w:after="60" w:line="240" w:lineRule="auto"/>
              <w:jc w:val="center"/>
              <w:rPr>
                <w:sz w:val="22"/>
              </w:rPr>
            </w:pPr>
            <w:r w:rsidRPr="00103FA7">
              <w:rPr>
                <w:sz w:val="22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851BEE" w:rsidRPr="00103FA7" w:rsidRDefault="00851BEE" w:rsidP="002C49A5">
            <w:pPr>
              <w:spacing w:before="60" w:after="60" w:line="240" w:lineRule="auto"/>
              <w:jc w:val="center"/>
              <w:rPr>
                <w:sz w:val="22"/>
              </w:rPr>
            </w:pPr>
            <w:r w:rsidRPr="00103FA7">
              <w:rPr>
                <w:sz w:val="22"/>
              </w:rPr>
              <w:t>n.</w:t>
            </w:r>
          </w:p>
        </w:tc>
        <w:tc>
          <w:tcPr>
            <w:tcW w:w="0" w:type="auto"/>
            <w:shd w:val="clear" w:color="auto" w:fill="auto"/>
          </w:tcPr>
          <w:p w:rsidR="00851BEE" w:rsidRPr="00103FA7" w:rsidRDefault="00851BEE" w:rsidP="002C49A5">
            <w:pPr>
              <w:spacing w:before="60" w:after="60" w:line="240" w:lineRule="auto"/>
              <w:jc w:val="center"/>
              <w:rPr>
                <w:sz w:val="22"/>
              </w:rPr>
            </w:pPr>
            <w:r w:rsidRPr="00103FA7">
              <w:rPr>
                <w:sz w:val="22"/>
              </w:rPr>
              <w:t>%</w:t>
            </w:r>
          </w:p>
        </w:tc>
      </w:tr>
      <w:tr w:rsidR="00851BEE" w:rsidRPr="00103FA7" w:rsidTr="00851BEE">
        <w:tc>
          <w:tcPr>
            <w:tcW w:w="0" w:type="auto"/>
            <w:shd w:val="clear" w:color="auto" w:fill="auto"/>
          </w:tcPr>
          <w:p w:rsidR="00851BEE" w:rsidRPr="00103FA7" w:rsidRDefault="00851BEE" w:rsidP="002C49A5">
            <w:pPr>
              <w:spacing w:before="60" w:after="60" w:line="240" w:lineRule="auto"/>
              <w:rPr>
                <w:sz w:val="22"/>
              </w:rPr>
            </w:pPr>
            <w:r w:rsidRPr="00103FA7">
              <w:rPr>
                <w:sz w:val="22"/>
              </w:rPr>
              <w:t>Con disabilità</w:t>
            </w:r>
          </w:p>
        </w:tc>
        <w:tc>
          <w:tcPr>
            <w:tcW w:w="0" w:type="auto"/>
            <w:shd w:val="clear" w:color="auto" w:fill="auto"/>
          </w:tcPr>
          <w:p w:rsidR="00851BEE" w:rsidRPr="00103FA7" w:rsidRDefault="00851BEE" w:rsidP="002C49A5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2.853</w:t>
            </w:r>
          </w:p>
        </w:tc>
        <w:tc>
          <w:tcPr>
            <w:tcW w:w="0" w:type="auto"/>
            <w:shd w:val="clear" w:color="auto" w:fill="auto"/>
          </w:tcPr>
          <w:p w:rsidR="00851BEE" w:rsidRPr="00103FA7" w:rsidRDefault="00851BEE" w:rsidP="002C49A5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0,7</w:t>
            </w:r>
          </w:p>
        </w:tc>
        <w:tc>
          <w:tcPr>
            <w:tcW w:w="0" w:type="auto"/>
            <w:shd w:val="clear" w:color="auto" w:fill="auto"/>
          </w:tcPr>
          <w:p w:rsidR="00851BEE" w:rsidRPr="00103FA7" w:rsidRDefault="00851BEE" w:rsidP="002C49A5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2.077</w:t>
            </w:r>
          </w:p>
        </w:tc>
        <w:tc>
          <w:tcPr>
            <w:tcW w:w="0" w:type="auto"/>
            <w:shd w:val="clear" w:color="auto" w:fill="auto"/>
          </w:tcPr>
          <w:p w:rsidR="00851BEE" w:rsidRPr="00103FA7" w:rsidRDefault="00851BEE" w:rsidP="002C49A5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1,5</w:t>
            </w:r>
          </w:p>
        </w:tc>
        <w:tc>
          <w:tcPr>
            <w:tcW w:w="0" w:type="auto"/>
            <w:shd w:val="clear" w:color="auto" w:fill="auto"/>
          </w:tcPr>
          <w:p w:rsidR="00851BEE" w:rsidRPr="00103FA7" w:rsidRDefault="00851BEE" w:rsidP="002C49A5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1.081</w:t>
            </w:r>
          </w:p>
        </w:tc>
        <w:tc>
          <w:tcPr>
            <w:tcW w:w="0" w:type="auto"/>
            <w:shd w:val="clear" w:color="auto" w:fill="auto"/>
          </w:tcPr>
          <w:p w:rsidR="00851BEE" w:rsidRPr="00103FA7" w:rsidRDefault="00851BEE" w:rsidP="002C49A5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  <w:tc>
          <w:tcPr>
            <w:tcW w:w="0" w:type="auto"/>
            <w:shd w:val="clear" w:color="auto" w:fill="auto"/>
          </w:tcPr>
          <w:p w:rsidR="00851BEE" w:rsidRPr="00103FA7" w:rsidRDefault="00851BEE" w:rsidP="002C49A5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212</w:t>
            </w:r>
          </w:p>
        </w:tc>
        <w:tc>
          <w:tcPr>
            <w:tcW w:w="0" w:type="auto"/>
            <w:shd w:val="clear" w:color="auto" w:fill="auto"/>
          </w:tcPr>
          <w:p w:rsidR="00851BEE" w:rsidRPr="00103FA7" w:rsidRDefault="00851BEE" w:rsidP="002C49A5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0" w:type="auto"/>
            <w:shd w:val="clear" w:color="auto" w:fill="auto"/>
          </w:tcPr>
          <w:p w:rsidR="00851BEE" w:rsidRPr="00103FA7" w:rsidRDefault="00851BEE" w:rsidP="002C49A5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6.223</w:t>
            </w:r>
          </w:p>
        </w:tc>
        <w:tc>
          <w:tcPr>
            <w:tcW w:w="0" w:type="auto"/>
            <w:shd w:val="clear" w:color="auto" w:fill="auto"/>
          </w:tcPr>
          <w:p w:rsidR="00851BEE" w:rsidRPr="00103FA7" w:rsidRDefault="00851BEE" w:rsidP="002C49A5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</w:tr>
      <w:tr w:rsidR="00851BEE" w:rsidRPr="00103FA7" w:rsidTr="00851BEE">
        <w:tc>
          <w:tcPr>
            <w:tcW w:w="0" w:type="auto"/>
            <w:shd w:val="clear" w:color="auto" w:fill="auto"/>
          </w:tcPr>
          <w:p w:rsidR="00851BEE" w:rsidRPr="00103FA7" w:rsidRDefault="00851BEE" w:rsidP="002C49A5">
            <w:pPr>
              <w:spacing w:before="60" w:after="60" w:line="240" w:lineRule="auto"/>
              <w:rPr>
                <w:sz w:val="22"/>
              </w:rPr>
            </w:pPr>
            <w:r w:rsidRPr="00103FA7">
              <w:rPr>
                <w:sz w:val="22"/>
              </w:rPr>
              <w:t>Con cittadinanza non italiana</w:t>
            </w:r>
          </w:p>
        </w:tc>
        <w:tc>
          <w:tcPr>
            <w:tcW w:w="0" w:type="auto"/>
            <w:shd w:val="clear" w:color="auto" w:fill="auto"/>
          </w:tcPr>
          <w:p w:rsidR="00851BEE" w:rsidRPr="00103FA7" w:rsidRDefault="00851BEE" w:rsidP="002C49A5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25.733</w:t>
            </w:r>
          </w:p>
        </w:tc>
        <w:tc>
          <w:tcPr>
            <w:tcW w:w="0" w:type="auto"/>
            <w:shd w:val="clear" w:color="auto" w:fill="auto"/>
          </w:tcPr>
          <w:p w:rsidR="00851BEE" w:rsidRPr="00103FA7" w:rsidRDefault="00851BEE" w:rsidP="002C49A5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6,6</w:t>
            </w:r>
          </w:p>
        </w:tc>
        <w:tc>
          <w:tcPr>
            <w:tcW w:w="0" w:type="auto"/>
            <w:shd w:val="clear" w:color="auto" w:fill="auto"/>
          </w:tcPr>
          <w:p w:rsidR="00851BEE" w:rsidRPr="00103FA7" w:rsidRDefault="00851BEE" w:rsidP="002C49A5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3.920</w:t>
            </w:r>
          </w:p>
        </w:tc>
        <w:tc>
          <w:tcPr>
            <w:tcW w:w="0" w:type="auto"/>
            <w:shd w:val="clear" w:color="auto" w:fill="auto"/>
          </w:tcPr>
          <w:p w:rsidR="00851BEE" w:rsidRPr="00103FA7" w:rsidRDefault="00851BEE" w:rsidP="002C49A5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2,7</w:t>
            </w:r>
          </w:p>
        </w:tc>
        <w:tc>
          <w:tcPr>
            <w:tcW w:w="0" w:type="auto"/>
            <w:shd w:val="clear" w:color="auto" w:fill="auto"/>
          </w:tcPr>
          <w:p w:rsidR="00851BEE" w:rsidRPr="00103FA7" w:rsidRDefault="00851BEE" w:rsidP="002C49A5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1.406</w:t>
            </w:r>
          </w:p>
        </w:tc>
        <w:tc>
          <w:tcPr>
            <w:tcW w:w="0" w:type="auto"/>
            <w:shd w:val="clear" w:color="auto" w:fill="auto"/>
          </w:tcPr>
          <w:p w:rsidR="00851BEE" w:rsidRPr="00103FA7" w:rsidRDefault="00851BEE" w:rsidP="002C49A5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2,6</w:t>
            </w:r>
          </w:p>
        </w:tc>
        <w:tc>
          <w:tcPr>
            <w:tcW w:w="0" w:type="auto"/>
            <w:shd w:val="clear" w:color="auto" w:fill="auto"/>
          </w:tcPr>
          <w:p w:rsidR="00851BEE" w:rsidRPr="00103FA7" w:rsidRDefault="00851BEE" w:rsidP="002C49A5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1.059</w:t>
            </w:r>
          </w:p>
        </w:tc>
        <w:tc>
          <w:tcPr>
            <w:tcW w:w="0" w:type="auto"/>
            <w:shd w:val="clear" w:color="auto" w:fill="auto"/>
          </w:tcPr>
          <w:p w:rsidR="00851BEE" w:rsidRPr="00103FA7" w:rsidRDefault="00851BEE" w:rsidP="002C49A5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2,1</w:t>
            </w:r>
          </w:p>
        </w:tc>
        <w:tc>
          <w:tcPr>
            <w:tcW w:w="0" w:type="auto"/>
            <w:shd w:val="clear" w:color="auto" w:fill="auto"/>
          </w:tcPr>
          <w:p w:rsidR="00851BEE" w:rsidRPr="00103FA7" w:rsidRDefault="00851BEE" w:rsidP="002C49A5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32.118</w:t>
            </w:r>
          </w:p>
        </w:tc>
        <w:tc>
          <w:tcPr>
            <w:tcW w:w="0" w:type="auto"/>
            <w:shd w:val="clear" w:color="auto" w:fill="auto"/>
          </w:tcPr>
          <w:p w:rsidR="00851BEE" w:rsidRPr="00103FA7" w:rsidRDefault="00851BEE" w:rsidP="002C49A5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5,0</w:t>
            </w:r>
          </w:p>
        </w:tc>
      </w:tr>
    </w:tbl>
    <w:p w:rsidR="00851BEE" w:rsidRDefault="00851BEE" w:rsidP="00851BEE"/>
    <w:p w:rsidR="00851BEE" w:rsidRPr="002C49A5" w:rsidRDefault="00851BEE" w:rsidP="002C49A5">
      <w:pPr>
        <w:spacing w:after="0" w:line="240" w:lineRule="auto"/>
        <w:jc w:val="center"/>
        <w:rPr>
          <w:b/>
          <w:sz w:val="22"/>
        </w:rPr>
      </w:pPr>
      <w:r w:rsidRPr="002C49A5">
        <w:rPr>
          <w:b/>
          <w:sz w:val="22"/>
        </w:rPr>
        <w:t>Personale dipendente</w:t>
      </w:r>
      <w:r w:rsidR="002C49A5" w:rsidRPr="002C49A5">
        <w:rPr>
          <w:b/>
          <w:sz w:val="22"/>
        </w:rPr>
        <w:t xml:space="preserve"> delle scuole cattoliche </w:t>
      </w:r>
      <w:r w:rsidRPr="002C49A5">
        <w:rPr>
          <w:b/>
          <w:sz w:val="22"/>
        </w:rPr>
        <w:t>(dati provvisori, escluse Aosta, Bolzano e Trento)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1143"/>
        <w:gridCol w:w="1188"/>
        <w:gridCol w:w="1553"/>
        <w:gridCol w:w="1644"/>
        <w:gridCol w:w="946"/>
      </w:tblGrid>
      <w:tr w:rsidR="00851BEE" w:rsidRPr="00103FA7" w:rsidTr="00851BEE">
        <w:tc>
          <w:tcPr>
            <w:tcW w:w="1715" w:type="pct"/>
            <w:shd w:val="clear" w:color="auto" w:fill="auto"/>
          </w:tcPr>
          <w:p w:rsidR="00851BEE" w:rsidRPr="00103FA7" w:rsidRDefault="00851BEE" w:rsidP="002C49A5">
            <w:pPr>
              <w:spacing w:before="60" w:after="60" w:line="240" w:lineRule="auto"/>
              <w:rPr>
                <w:sz w:val="22"/>
              </w:rPr>
            </w:pPr>
          </w:p>
        </w:tc>
        <w:tc>
          <w:tcPr>
            <w:tcW w:w="580" w:type="pct"/>
            <w:shd w:val="clear" w:color="auto" w:fill="auto"/>
          </w:tcPr>
          <w:p w:rsidR="00851BEE" w:rsidRPr="00103FA7" w:rsidRDefault="00851BEE" w:rsidP="002C49A5">
            <w:pPr>
              <w:spacing w:before="60" w:after="60" w:line="240" w:lineRule="auto"/>
              <w:jc w:val="center"/>
              <w:rPr>
                <w:sz w:val="22"/>
              </w:rPr>
            </w:pPr>
            <w:r w:rsidRPr="00103FA7">
              <w:rPr>
                <w:sz w:val="22"/>
              </w:rPr>
              <w:t>Infanzia</w:t>
            </w:r>
          </w:p>
        </w:tc>
        <w:tc>
          <w:tcPr>
            <w:tcW w:w="603" w:type="pct"/>
            <w:shd w:val="clear" w:color="auto" w:fill="auto"/>
          </w:tcPr>
          <w:p w:rsidR="00851BEE" w:rsidRPr="00103FA7" w:rsidRDefault="00851BEE" w:rsidP="002C49A5">
            <w:pPr>
              <w:spacing w:before="60" w:after="60" w:line="240" w:lineRule="auto"/>
              <w:jc w:val="center"/>
              <w:rPr>
                <w:sz w:val="22"/>
              </w:rPr>
            </w:pPr>
            <w:r w:rsidRPr="00103FA7">
              <w:rPr>
                <w:sz w:val="22"/>
              </w:rPr>
              <w:t>Primaria</w:t>
            </w:r>
          </w:p>
        </w:tc>
        <w:tc>
          <w:tcPr>
            <w:tcW w:w="788" w:type="pct"/>
            <w:shd w:val="clear" w:color="auto" w:fill="auto"/>
          </w:tcPr>
          <w:p w:rsidR="00851BEE" w:rsidRPr="00103FA7" w:rsidRDefault="00851BEE" w:rsidP="002C49A5">
            <w:pPr>
              <w:spacing w:before="60" w:after="60" w:line="240" w:lineRule="auto"/>
              <w:jc w:val="center"/>
              <w:rPr>
                <w:sz w:val="22"/>
              </w:rPr>
            </w:pPr>
            <w:r w:rsidRPr="00103FA7">
              <w:rPr>
                <w:sz w:val="22"/>
              </w:rPr>
              <w:t>Sec. I grado</w:t>
            </w:r>
          </w:p>
        </w:tc>
        <w:tc>
          <w:tcPr>
            <w:tcW w:w="834" w:type="pct"/>
            <w:shd w:val="clear" w:color="auto" w:fill="auto"/>
          </w:tcPr>
          <w:p w:rsidR="00851BEE" w:rsidRPr="00103FA7" w:rsidRDefault="00851BEE" w:rsidP="002C49A5">
            <w:pPr>
              <w:spacing w:before="60" w:after="60" w:line="240" w:lineRule="auto"/>
              <w:jc w:val="center"/>
              <w:rPr>
                <w:sz w:val="22"/>
              </w:rPr>
            </w:pPr>
            <w:r w:rsidRPr="00103FA7">
              <w:rPr>
                <w:sz w:val="22"/>
              </w:rPr>
              <w:t>Sec. II grado</w:t>
            </w:r>
          </w:p>
        </w:tc>
        <w:tc>
          <w:tcPr>
            <w:tcW w:w="480" w:type="pct"/>
            <w:shd w:val="clear" w:color="auto" w:fill="auto"/>
          </w:tcPr>
          <w:p w:rsidR="00851BEE" w:rsidRPr="00103FA7" w:rsidRDefault="00851BEE" w:rsidP="002C49A5">
            <w:pPr>
              <w:spacing w:before="60" w:after="60" w:line="240" w:lineRule="auto"/>
              <w:jc w:val="center"/>
              <w:rPr>
                <w:sz w:val="22"/>
              </w:rPr>
            </w:pPr>
            <w:r w:rsidRPr="00103FA7">
              <w:rPr>
                <w:sz w:val="22"/>
              </w:rPr>
              <w:t>Totale</w:t>
            </w:r>
          </w:p>
        </w:tc>
      </w:tr>
      <w:tr w:rsidR="00851BEE" w:rsidRPr="00103FA7" w:rsidTr="00851BEE">
        <w:tc>
          <w:tcPr>
            <w:tcW w:w="1715" w:type="pct"/>
            <w:shd w:val="clear" w:color="auto" w:fill="auto"/>
          </w:tcPr>
          <w:p w:rsidR="00851BEE" w:rsidRPr="00103FA7" w:rsidRDefault="00851BEE" w:rsidP="002C49A5">
            <w:pPr>
              <w:spacing w:before="60" w:after="60" w:line="240" w:lineRule="auto"/>
              <w:rPr>
                <w:sz w:val="22"/>
              </w:rPr>
            </w:pPr>
            <w:r w:rsidRPr="00103FA7">
              <w:rPr>
                <w:sz w:val="22"/>
              </w:rPr>
              <w:t>Docenti</w:t>
            </w:r>
          </w:p>
        </w:tc>
        <w:tc>
          <w:tcPr>
            <w:tcW w:w="580" w:type="pct"/>
            <w:shd w:val="clear" w:color="auto" w:fill="auto"/>
          </w:tcPr>
          <w:p w:rsidR="00851BEE" w:rsidRPr="00103FA7" w:rsidRDefault="00851BEE" w:rsidP="002C49A5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27.048</w:t>
            </w:r>
          </w:p>
        </w:tc>
        <w:tc>
          <w:tcPr>
            <w:tcW w:w="603" w:type="pct"/>
            <w:shd w:val="clear" w:color="auto" w:fill="auto"/>
          </w:tcPr>
          <w:p w:rsidR="00851BEE" w:rsidRPr="00103FA7" w:rsidRDefault="00851BEE" w:rsidP="002C49A5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12.565</w:t>
            </w:r>
          </w:p>
        </w:tc>
        <w:tc>
          <w:tcPr>
            <w:tcW w:w="788" w:type="pct"/>
            <w:shd w:val="clear" w:color="auto" w:fill="auto"/>
          </w:tcPr>
          <w:p w:rsidR="00851BEE" w:rsidRPr="00103FA7" w:rsidRDefault="00851BEE" w:rsidP="002C49A5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7.596</w:t>
            </w:r>
          </w:p>
        </w:tc>
        <w:tc>
          <w:tcPr>
            <w:tcW w:w="834" w:type="pct"/>
            <w:shd w:val="clear" w:color="auto" w:fill="auto"/>
          </w:tcPr>
          <w:p w:rsidR="00851BEE" w:rsidRPr="00103FA7" w:rsidRDefault="00851BEE" w:rsidP="002C49A5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8.174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851BEE" w:rsidRPr="00103FA7" w:rsidRDefault="00851BEE" w:rsidP="002C49A5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55.383</w:t>
            </w:r>
          </w:p>
        </w:tc>
      </w:tr>
      <w:tr w:rsidR="00851BEE" w:rsidRPr="00103FA7" w:rsidTr="00851BEE">
        <w:tc>
          <w:tcPr>
            <w:tcW w:w="1715" w:type="pct"/>
            <w:shd w:val="clear" w:color="auto" w:fill="auto"/>
          </w:tcPr>
          <w:p w:rsidR="00851BEE" w:rsidRPr="00103FA7" w:rsidRDefault="00851BEE" w:rsidP="002C49A5">
            <w:pPr>
              <w:spacing w:before="60" w:after="60" w:line="240" w:lineRule="auto"/>
              <w:rPr>
                <w:sz w:val="22"/>
              </w:rPr>
            </w:pPr>
            <w:r w:rsidRPr="00103FA7">
              <w:rPr>
                <w:sz w:val="22"/>
              </w:rPr>
              <w:t>Addetti all’amministrazione</w:t>
            </w:r>
          </w:p>
        </w:tc>
        <w:tc>
          <w:tcPr>
            <w:tcW w:w="580" w:type="pct"/>
            <w:shd w:val="clear" w:color="auto" w:fill="auto"/>
          </w:tcPr>
          <w:p w:rsidR="00851BEE" w:rsidRPr="00103FA7" w:rsidRDefault="00851BEE" w:rsidP="002C49A5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5.381</w:t>
            </w:r>
          </w:p>
        </w:tc>
        <w:tc>
          <w:tcPr>
            <w:tcW w:w="603" w:type="pct"/>
            <w:shd w:val="clear" w:color="auto" w:fill="auto"/>
          </w:tcPr>
          <w:p w:rsidR="00851BEE" w:rsidRPr="00103FA7" w:rsidRDefault="00851BEE" w:rsidP="002C49A5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1.908</w:t>
            </w:r>
          </w:p>
        </w:tc>
        <w:tc>
          <w:tcPr>
            <w:tcW w:w="788" w:type="pct"/>
            <w:shd w:val="clear" w:color="auto" w:fill="auto"/>
          </w:tcPr>
          <w:p w:rsidR="00851BEE" w:rsidRPr="00103FA7" w:rsidRDefault="00851BEE" w:rsidP="002C49A5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1.225</w:t>
            </w:r>
          </w:p>
        </w:tc>
        <w:tc>
          <w:tcPr>
            <w:tcW w:w="834" w:type="pct"/>
            <w:shd w:val="clear" w:color="auto" w:fill="auto"/>
          </w:tcPr>
          <w:p w:rsidR="00851BEE" w:rsidRPr="00103FA7" w:rsidRDefault="00851BEE" w:rsidP="002C49A5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1.142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851BEE" w:rsidRPr="00103FA7" w:rsidRDefault="00851BEE" w:rsidP="002C49A5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9.656</w:t>
            </w:r>
          </w:p>
        </w:tc>
      </w:tr>
      <w:tr w:rsidR="00851BEE" w:rsidRPr="00103FA7" w:rsidTr="00851BEE">
        <w:tc>
          <w:tcPr>
            <w:tcW w:w="1715" w:type="pct"/>
            <w:shd w:val="clear" w:color="auto" w:fill="auto"/>
          </w:tcPr>
          <w:p w:rsidR="00851BEE" w:rsidRPr="00103FA7" w:rsidRDefault="00851BEE" w:rsidP="002C49A5">
            <w:pPr>
              <w:spacing w:before="60" w:after="60" w:line="240" w:lineRule="auto"/>
              <w:rPr>
                <w:sz w:val="22"/>
              </w:rPr>
            </w:pPr>
            <w:r w:rsidRPr="00103FA7">
              <w:rPr>
                <w:sz w:val="22"/>
              </w:rPr>
              <w:t>Addetti alla cucina</w:t>
            </w:r>
          </w:p>
        </w:tc>
        <w:tc>
          <w:tcPr>
            <w:tcW w:w="580" w:type="pct"/>
            <w:shd w:val="clear" w:color="auto" w:fill="auto"/>
          </w:tcPr>
          <w:p w:rsidR="00851BEE" w:rsidRPr="00103FA7" w:rsidRDefault="00851BEE" w:rsidP="002C49A5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6.741</w:t>
            </w:r>
          </w:p>
        </w:tc>
        <w:tc>
          <w:tcPr>
            <w:tcW w:w="603" w:type="pct"/>
            <w:shd w:val="clear" w:color="auto" w:fill="auto"/>
          </w:tcPr>
          <w:p w:rsidR="00851BEE" w:rsidRPr="00103FA7" w:rsidRDefault="00851BEE" w:rsidP="002C49A5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1.540</w:t>
            </w:r>
          </w:p>
        </w:tc>
        <w:tc>
          <w:tcPr>
            <w:tcW w:w="788" w:type="pct"/>
            <w:shd w:val="clear" w:color="auto" w:fill="auto"/>
          </w:tcPr>
          <w:p w:rsidR="00851BEE" w:rsidRPr="00103FA7" w:rsidRDefault="00851BEE" w:rsidP="002C49A5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748</w:t>
            </w:r>
          </w:p>
        </w:tc>
        <w:tc>
          <w:tcPr>
            <w:tcW w:w="834" w:type="pct"/>
            <w:shd w:val="clear" w:color="auto" w:fill="auto"/>
          </w:tcPr>
          <w:p w:rsidR="00851BEE" w:rsidRPr="00103FA7" w:rsidRDefault="00851BEE" w:rsidP="002C49A5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545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851BEE" w:rsidRPr="00103FA7" w:rsidRDefault="00851BEE" w:rsidP="002C49A5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9.574</w:t>
            </w:r>
          </w:p>
        </w:tc>
      </w:tr>
      <w:tr w:rsidR="00851BEE" w:rsidRPr="00103FA7" w:rsidTr="00851BEE">
        <w:tc>
          <w:tcPr>
            <w:tcW w:w="1715" w:type="pct"/>
            <w:shd w:val="clear" w:color="auto" w:fill="auto"/>
          </w:tcPr>
          <w:p w:rsidR="00851BEE" w:rsidRPr="00103FA7" w:rsidRDefault="00851BEE" w:rsidP="002C49A5">
            <w:pPr>
              <w:spacing w:before="60" w:after="60" w:line="240" w:lineRule="auto"/>
              <w:rPr>
                <w:sz w:val="22"/>
              </w:rPr>
            </w:pPr>
            <w:r w:rsidRPr="00103FA7">
              <w:rPr>
                <w:sz w:val="22"/>
              </w:rPr>
              <w:t>Addetti alla vigilanza/pulizia</w:t>
            </w:r>
          </w:p>
        </w:tc>
        <w:tc>
          <w:tcPr>
            <w:tcW w:w="580" w:type="pct"/>
            <w:shd w:val="clear" w:color="auto" w:fill="auto"/>
          </w:tcPr>
          <w:p w:rsidR="00851BEE" w:rsidRPr="00103FA7" w:rsidRDefault="00851BEE" w:rsidP="002C49A5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10.198</w:t>
            </w:r>
          </w:p>
        </w:tc>
        <w:tc>
          <w:tcPr>
            <w:tcW w:w="603" w:type="pct"/>
            <w:shd w:val="clear" w:color="auto" w:fill="auto"/>
          </w:tcPr>
          <w:p w:rsidR="00851BEE" w:rsidRPr="00103FA7" w:rsidRDefault="00851BEE" w:rsidP="002C49A5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3.332</w:t>
            </w:r>
          </w:p>
        </w:tc>
        <w:tc>
          <w:tcPr>
            <w:tcW w:w="788" w:type="pct"/>
            <w:shd w:val="clear" w:color="auto" w:fill="auto"/>
          </w:tcPr>
          <w:p w:rsidR="00851BEE" w:rsidRPr="00103FA7" w:rsidRDefault="00851BEE" w:rsidP="002C49A5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1.524</w:t>
            </w:r>
          </w:p>
        </w:tc>
        <w:tc>
          <w:tcPr>
            <w:tcW w:w="834" w:type="pct"/>
            <w:shd w:val="clear" w:color="auto" w:fill="auto"/>
          </w:tcPr>
          <w:p w:rsidR="00851BEE" w:rsidRPr="00103FA7" w:rsidRDefault="00851BEE" w:rsidP="002C49A5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1.222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851BEE" w:rsidRPr="00103FA7" w:rsidRDefault="00851BEE" w:rsidP="002C49A5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16.276</w:t>
            </w:r>
          </w:p>
        </w:tc>
      </w:tr>
    </w:tbl>
    <w:p w:rsidR="00851BEE" w:rsidRPr="00035674" w:rsidRDefault="002C49A5" w:rsidP="00280E80">
      <w:pPr>
        <w:spacing w:after="0" w:line="240" w:lineRule="auto"/>
        <w:rPr>
          <w:sz w:val="20"/>
          <w:szCs w:val="24"/>
        </w:rPr>
      </w:pPr>
      <w:r w:rsidRPr="00035674">
        <w:rPr>
          <w:sz w:val="20"/>
          <w:szCs w:val="24"/>
        </w:rPr>
        <w:t>N.B. Non è possibile sommare le categorie di personale non docente perché ognuno può svolgere più di una mansione.</w:t>
      </w:r>
    </w:p>
    <w:sectPr w:rsidR="00851BEE" w:rsidRPr="00035674" w:rsidSect="001C1C52">
      <w:pgSz w:w="11906" w:h="16838"/>
      <w:pgMar w:top="1417" w:right="1134" w:bottom="1134" w:left="1134" w:header="708" w:footer="708" w:gutter="0"/>
      <w:pgBorders w:offsetFrom="page">
        <w:bottom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E2C" w:rsidRDefault="00DF7E2C" w:rsidP="00C177DA">
      <w:pPr>
        <w:spacing w:after="0" w:line="240" w:lineRule="auto"/>
      </w:pPr>
      <w:r>
        <w:separator/>
      </w:r>
    </w:p>
  </w:endnote>
  <w:endnote w:type="continuationSeparator" w:id="0">
    <w:p w:rsidR="00DF7E2C" w:rsidRDefault="00DF7E2C" w:rsidP="00C17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E2C" w:rsidRDefault="00DF7E2C" w:rsidP="00C177DA">
      <w:pPr>
        <w:spacing w:after="0" w:line="240" w:lineRule="auto"/>
      </w:pPr>
      <w:r>
        <w:separator/>
      </w:r>
    </w:p>
  </w:footnote>
  <w:footnote w:type="continuationSeparator" w:id="0">
    <w:p w:rsidR="00DF7E2C" w:rsidRDefault="00DF7E2C" w:rsidP="00C177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73"/>
    <w:rsid w:val="00035674"/>
    <w:rsid w:val="000570A4"/>
    <w:rsid w:val="001624E8"/>
    <w:rsid w:val="001C1C52"/>
    <w:rsid w:val="00243461"/>
    <w:rsid w:val="00280E80"/>
    <w:rsid w:val="002C49A5"/>
    <w:rsid w:val="002F16A0"/>
    <w:rsid w:val="00377E24"/>
    <w:rsid w:val="00454FCB"/>
    <w:rsid w:val="004B672E"/>
    <w:rsid w:val="004E245A"/>
    <w:rsid w:val="00550423"/>
    <w:rsid w:val="00607B00"/>
    <w:rsid w:val="006313D1"/>
    <w:rsid w:val="00635193"/>
    <w:rsid w:val="0074254B"/>
    <w:rsid w:val="00851BEE"/>
    <w:rsid w:val="009320D0"/>
    <w:rsid w:val="00A0136E"/>
    <w:rsid w:val="00A819F4"/>
    <w:rsid w:val="00BB07FB"/>
    <w:rsid w:val="00C177DA"/>
    <w:rsid w:val="00C250B8"/>
    <w:rsid w:val="00C37973"/>
    <w:rsid w:val="00C70259"/>
    <w:rsid w:val="00D9376B"/>
    <w:rsid w:val="00DF7E2C"/>
    <w:rsid w:val="00E5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it-IT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7973"/>
    <w:pPr>
      <w:spacing w:before="0" w:after="200" w:line="276" w:lineRule="auto"/>
    </w:pPr>
    <w:rPr>
      <w:rFonts w:eastAsia="Times New Roman" w:cs="Times New Roman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19F4"/>
    <w:pPr>
      <w:spacing w:before="60" w:after="60" w:line="240" w:lineRule="auto"/>
      <w:ind w:left="720"/>
      <w:contextualSpacing/>
    </w:pPr>
    <w:rPr>
      <w:rFonts w:eastAsiaTheme="minorHAnsi" w:cstheme="minorBidi"/>
      <w:szCs w:val="24"/>
    </w:rPr>
  </w:style>
  <w:style w:type="paragraph" w:styleId="Testonormale">
    <w:name w:val="Plain Text"/>
    <w:basedOn w:val="Normale"/>
    <w:link w:val="TestonormaleCarattere"/>
    <w:rsid w:val="00C37973"/>
    <w:pPr>
      <w:spacing w:after="0" w:line="240" w:lineRule="auto"/>
    </w:pPr>
    <w:rPr>
      <w:rFonts w:ascii="Courier New" w:eastAsia="Calibri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C37973"/>
    <w:rPr>
      <w:rFonts w:ascii="Courier New" w:eastAsia="Calibri" w:hAnsi="Courier New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C37973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177DA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177DA"/>
    <w:rPr>
      <w:rFonts w:ascii="Calibri" w:eastAsia="Calibri" w:hAnsi="Calibri" w:cs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77DA"/>
    <w:rPr>
      <w:vertAlign w:val="superscript"/>
    </w:rPr>
  </w:style>
  <w:style w:type="table" w:styleId="Grigliatabella">
    <w:name w:val="Table Grid"/>
    <w:basedOn w:val="Tabellanormale"/>
    <w:uiPriority w:val="59"/>
    <w:rsid w:val="00BB07F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567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it-IT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7973"/>
    <w:pPr>
      <w:spacing w:before="0" w:after="200" w:line="276" w:lineRule="auto"/>
    </w:pPr>
    <w:rPr>
      <w:rFonts w:eastAsia="Times New Roman" w:cs="Times New Roman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19F4"/>
    <w:pPr>
      <w:spacing w:before="60" w:after="60" w:line="240" w:lineRule="auto"/>
      <w:ind w:left="720"/>
      <w:contextualSpacing/>
    </w:pPr>
    <w:rPr>
      <w:rFonts w:eastAsiaTheme="minorHAnsi" w:cstheme="minorBidi"/>
      <w:szCs w:val="24"/>
    </w:rPr>
  </w:style>
  <w:style w:type="paragraph" w:styleId="Testonormale">
    <w:name w:val="Plain Text"/>
    <w:basedOn w:val="Normale"/>
    <w:link w:val="TestonormaleCarattere"/>
    <w:rsid w:val="00C37973"/>
    <w:pPr>
      <w:spacing w:after="0" w:line="240" w:lineRule="auto"/>
    </w:pPr>
    <w:rPr>
      <w:rFonts w:ascii="Courier New" w:eastAsia="Calibri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C37973"/>
    <w:rPr>
      <w:rFonts w:ascii="Courier New" w:eastAsia="Calibri" w:hAnsi="Courier New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C37973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177DA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177DA"/>
    <w:rPr>
      <w:rFonts w:ascii="Calibri" w:eastAsia="Calibri" w:hAnsi="Calibri" w:cs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77DA"/>
    <w:rPr>
      <w:vertAlign w:val="superscript"/>
    </w:rPr>
  </w:style>
  <w:style w:type="table" w:styleId="Grigliatabella">
    <w:name w:val="Table Grid"/>
    <w:basedOn w:val="Tabellanormale"/>
    <w:uiPriority w:val="59"/>
    <w:rsid w:val="00BB07F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56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uolacattolic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sscuola@chiesacattolica.i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54037-9F17-4E9C-8328-A7AFBF1BA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Cicatelli</dc:creator>
  <cp:lastModifiedBy>Paola Fabriani</cp:lastModifiedBy>
  <cp:revision>2</cp:revision>
  <cp:lastPrinted>2016-10-11T08:15:00Z</cp:lastPrinted>
  <dcterms:created xsi:type="dcterms:W3CDTF">2016-10-12T07:43:00Z</dcterms:created>
  <dcterms:modified xsi:type="dcterms:W3CDTF">2016-10-12T07:43:00Z</dcterms:modified>
</cp:coreProperties>
</file>